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6DB0" w:rsidRDefault="009D6DB0">
      <w:pPr>
        <w:jc w:val="left"/>
        <w:rPr>
          <w:rFonts w:ascii="Arial" w:hAnsi="Arial" w:cs="Arial"/>
          <w:szCs w:val="21"/>
        </w:rPr>
      </w:pPr>
    </w:p>
    <w:p w:rsidR="009D6DB0" w:rsidRDefault="0061467C">
      <w:pPr>
        <w:jc w:val="center"/>
        <w:outlineLvl w:val="0"/>
        <w:rPr>
          <w:rFonts w:ascii="Arial" w:eastAsia="宋体" w:hAnsi="Arial" w:cs="Arial"/>
          <w:b/>
          <w:bCs/>
          <w:kern w:val="0"/>
          <w:sz w:val="30"/>
          <w:szCs w:val="30"/>
          <w:shd w:val="clear" w:color="auto" w:fill="FFFFFF"/>
          <w:lang/>
        </w:rPr>
      </w:pPr>
      <w:r>
        <w:rPr>
          <w:rFonts w:ascii="Arial" w:eastAsia="宋体" w:hAnsi="Arial" w:cs="Arial" w:hint="eastAsia"/>
          <w:b/>
          <w:bCs/>
          <w:kern w:val="0"/>
          <w:sz w:val="30"/>
          <w:szCs w:val="30"/>
          <w:shd w:val="clear" w:color="auto" w:fill="FFFFFF"/>
          <w:lang/>
        </w:rPr>
        <w:t xml:space="preserve">Technical case: Program Volvo XC60 </w:t>
      </w:r>
      <w:r>
        <w:rPr>
          <w:rFonts w:ascii="Arial" w:eastAsia="宋体" w:hAnsi="Arial" w:cs="Arial" w:hint="eastAsia"/>
          <w:b/>
          <w:bCs/>
          <w:sz w:val="30"/>
          <w:szCs w:val="30"/>
          <w:shd w:val="clear" w:color="auto" w:fill="FFFFFF"/>
        </w:rPr>
        <w:t>with KPROG adaptor</w:t>
      </w:r>
    </w:p>
    <w:p w:rsidR="009D6DB0" w:rsidRDefault="0061467C">
      <w:pPr>
        <w:pStyle w:val="a5"/>
        <w:widowControl/>
        <w:shd w:val="clear" w:color="auto" w:fill="FFFFFF"/>
        <w:spacing w:beforeAutospacing="0" w:afterAutospacing="0" w:line="384" w:lineRule="atLeast"/>
        <w:ind w:firstLineChars="100" w:firstLine="210"/>
        <w:rPr>
          <w:rFonts w:ascii="Arial" w:eastAsia="Helvetica Neue" w:hAnsi="Arial" w:cs="Arial"/>
          <w:sz w:val="21"/>
          <w:szCs w:val="21"/>
          <w:shd w:val="clear" w:color="auto" w:fill="FFFFFF"/>
        </w:rPr>
      </w:pPr>
      <w:r>
        <w:rPr>
          <w:rFonts w:ascii="Arial" w:eastAsia="宋体" w:hAnsi="Arial" w:cs="Arial"/>
          <w:sz w:val="21"/>
          <w:szCs w:val="21"/>
          <w:shd w:val="clear" w:color="auto" w:fill="FFFFFF"/>
        </w:rPr>
        <w:t>I</w:t>
      </w:r>
      <w:r>
        <w:rPr>
          <w:rFonts w:ascii="Arial" w:eastAsia="Helvetica Neue" w:hAnsi="Arial" w:cs="Arial"/>
          <w:sz w:val="21"/>
          <w:szCs w:val="21"/>
          <w:shd w:val="clear" w:color="auto" w:fill="FFFFFF"/>
        </w:rPr>
        <w:t xml:space="preserve">n the </w:t>
      </w:r>
      <w:r>
        <w:rPr>
          <w:rFonts w:ascii="Arial" w:eastAsia="宋体" w:hAnsi="Arial" w:cs="Arial"/>
          <w:sz w:val="21"/>
          <w:szCs w:val="21"/>
          <w:shd w:val="clear" w:color="auto" w:fill="FFFFFF"/>
        </w:rPr>
        <w:t xml:space="preserve">car </w:t>
      </w:r>
      <w:r>
        <w:rPr>
          <w:rFonts w:ascii="Arial" w:eastAsia="Helvetica Neue" w:hAnsi="Arial" w:cs="Arial"/>
          <w:sz w:val="21"/>
          <w:szCs w:val="21"/>
          <w:shd w:val="clear" w:color="auto" w:fill="FFFFFF"/>
        </w:rPr>
        <w:t>industry</w:t>
      </w:r>
      <w:r>
        <w:rPr>
          <w:rFonts w:ascii="Arial" w:eastAsia="宋体" w:hAnsi="Arial" w:cs="Arial"/>
          <w:sz w:val="21"/>
          <w:szCs w:val="21"/>
          <w:shd w:val="clear" w:color="auto" w:fill="FFFFFF"/>
        </w:rPr>
        <w:t>，</w:t>
      </w:r>
      <w:r>
        <w:rPr>
          <w:rFonts w:ascii="Arial" w:eastAsia="宋体" w:hAnsi="Arial" w:cs="Arial"/>
          <w:sz w:val="21"/>
          <w:szCs w:val="21"/>
          <w:shd w:val="clear" w:color="auto" w:fill="FFFFFF"/>
        </w:rPr>
        <w:t>V</w:t>
      </w:r>
      <w:r>
        <w:rPr>
          <w:rFonts w:ascii="Arial" w:eastAsia="Helvetica Neue" w:hAnsi="Arial" w:cs="Arial"/>
          <w:sz w:val="21"/>
          <w:szCs w:val="21"/>
          <w:shd w:val="clear" w:color="auto" w:fill="FFFFFF"/>
        </w:rPr>
        <w:t>olvo</w:t>
      </w:r>
      <w:r>
        <w:rPr>
          <w:rFonts w:ascii="Arial" w:eastAsia="宋体" w:hAnsi="Arial" w:cs="Arial"/>
          <w:sz w:val="21"/>
          <w:szCs w:val="21"/>
          <w:shd w:val="clear" w:color="auto" w:fill="FFFFFF"/>
        </w:rPr>
        <w:t>’s security</w:t>
      </w:r>
      <w:r>
        <w:rPr>
          <w:rFonts w:ascii="Arial" w:eastAsia="Helvetica Neue" w:hAnsi="Arial" w:cs="Arial"/>
          <w:sz w:val="21"/>
          <w:szCs w:val="21"/>
          <w:shd w:val="clear" w:color="auto" w:fill="FFFFFF"/>
        </w:rPr>
        <w:t xml:space="preserve"> system is relatively tight. In the past, due to technical problems, </w:t>
      </w:r>
      <w:r>
        <w:rPr>
          <w:rFonts w:ascii="Arial" w:eastAsia="宋体" w:hAnsi="Arial" w:cs="Arial"/>
          <w:sz w:val="21"/>
          <w:szCs w:val="21"/>
          <w:shd w:val="clear" w:color="auto" w:fill="FFFFFF"/>
        </w:rPr>
        <w:t xml:space="preserve">it is </w:t>
      </w:r>
      <w:r>
        <w:rPr>
          <w:rFonts w:ascii="Arial" w:eastAsia="宋体" w:hAnsi="Arial" w:cs="Arial"/>
          <w:sz w:val="21"/>
          <w:szCs w:val="21"/>
          <w:shd w:val="clear" w:color="auto" w:fill="FFFFFF"/>
        </w:rPr>
        <w:t>extremely difficult to</w:t>
      </w:r>
      <w:r>
        <w:rPr>
          <w:rFonts w:ascii="Arial" w:eastAsia="宋体" w:hAnsi="Arial" w:cs="Arial"/>
          <w:sz w:val="21"/>
          <w:szCs w:val="21"/>
          <w:shd w:val="clear" w:color="auto" w:fill="FFFFFF"/>
        </w:rPr>
        <w:t xml:space="preserve"> key program </w:t>
      </w:r>
      <w:r>
        <w:rPr>
          <w:rFonts w:ascii="Arial" w:eastAsia="Helvetica Neue" w:hAnsi="Arial" w:cs="Arial"/>
          <w:sz w:val="21"/>
          <w:szCs w:val="21"/>
          <w:shd w:val="clear" w:color="auto" w:fill="FFFFFF"/>
        </w:rPr>
        <w:t xml:space="preserve">a Volvo XC60 smart </w:t>
      </w:r>
      <w:r>
        <w:rPr>
          <w:rFonts w:ascii="Arial" w:eastAsia="宋体" w:hAnsi="Arial" w:cs="Arial"/>
          <w:sz w:val="21"/>
          <w:szCs w:val="21"/>
          <w:shd w:val="clear" w:color="auto" w:fill="FFFFFF"/>
        </w:rPr>
        <w:t>key</w:t>
      </w:r>
      <w:r>
        <w:rPr>
          <w:rFonts w:ascii="Arial" w:eastAsia="Helvetica Neue" w:hAnsi="Arial" w:cs="Arial"/>
          <w:sz w:val="21"/>
          <w:szCs w:val="21"/>
          <w:shd w:val="clear" w:color="auto" w:fill="FFFFFF"/>
        </w:rPr>
        <w:t xml:space="preserve">, </w:t>
      </w:r>
      <w:r>
        <w:rPr>
          <w:rFonts w:ascii="Arial" w:eastAsia="宋体" w:hAnsi="Arial" w:cs="Arial"/>
          <w:sz w:val="21"/>
          <w:szCs w:val="21"/>
          <w:shd w:val="clear" w:color="auto" w:fill="FFFFFF"/>
        </w:rPr>
        <w:t xml:space="preserve">the only way is resort </w:t>
      </w:r>
      <w:r>
        <w:rPr>
          <w:rFonts w:ascii="Arial" w:eastAsia="Helvetica Neue" w:hAnsi="Arial" w:cs="Arial"/>
          <w:sz w:val="21"/>
          <w:szCs w:val="21"/>
          <w:shd w:val="clear" w:color="auto" w:fill="FFFFFF"/>
        </w:rPr>
        <w:t xml:space="preserve">to 4S </w:t>
      </w:r>
      <w:r>
        <w:rPr>
          <w:rFonts w:ascii="Arial" w:eastAsia="Helvetica Neue" w:hAnsi="Arial" w:cs="Arial"/>
          <w:sz w:val="21"/>
          <w:szCs w:val="21"/>
          <w:shd w:val="clear" w:color="auto" w:fill="FFFFFF"/>
        </w:rPr>
        <w:t>shop</w:t>
      </w:r>
      <w:r>
        <w:rPr>
          <w:rFonts w:ascii="Arial" w:eastAsia="宋体" w:hAnsi="Arial" w:cs="Arial"/>
          <w:sz w:val="21"/>
          <w:szCs w:val="21"/>
          <w:shd w:val="clear" w:color="auto" w:fill="FFFFFF"/>
        </w:rPr>
        <w:t>, while the cost is</w:t>
      </w:r>
      <w:r>
        <w:rPr>
          <w:rFonts w:ascii="Arial" w:eastAsia="Helvetica Neue" w:hAnsi="Arial" w:cs="Arial"/>
          <w:sz w:val="21"/>
          <w:szCs w:val="21"/>
          <w:shd w:val="clear" w:color="auto" w:fill="FFFFFF"/>
        </w:rPr>
        <w:t xml:space="preserve"> </w:t>
      </w:r>
      <w:r>
        <w:rPr>
          <w:rFonts w:ascii="Arial" w:eastAsia="宋体" w:hAnsi="Arial" w:cs="Arial"/>
          <w:sz w:val="21"/>
          <w:szCs w:val="21"/>
          <w:shd w:val="clear" w:color="auto" w:fill="FFFFFF"/>
        </w:rPr>
        <w:t xml:space="preserve">terribly </w:t>
      </w:r>
      <w:proofErr w:type="spellStart"/>
      <w:r>
        <w:rPr>
          <w:rFonts w:ascii="Arial" w:eastAsia="宋体" w:hAnsi="Arial" w:cs="Arial"/>
          <w:sz w:val="21"/>
          <w:szCs w:val="21"/>
          <w:shd w:val="clear" w:color="auto" w:fill="FFFFFF"/>
        </w:rPr>
        <w:t>high.</w:t>
      </w:r>
      <w:r>
        <w:rPr>
          <w:rFonts w:ascii="Arial" w:eastAsia="宋体" w:hAnsi="Arial" w:cs="Arial" w:hint="eastAsia"/>
          <w:sz w:val="21"/>
          <w:szCs w:val="21"/>
          <w:shd w:val="clear" w:color="auto" w:fill="FFFFFF"/>
        </w:rPr>
        <w:t>x</w:t>
      </w:r>
      <w:proofErr w:type="spellEnd"/>
    </w:p>
    <w:p w:rsidR="009D6DB0" w:rsidRDefault="0061467C">
      <w:pPr>
        <w:pStyle w:val="a5"/>
        <w:widowControl/>
        <w:shd w:val="clear" w:color="auto" w:fill="FFFFFF"/>
        <w:spacing w:beforeAutospacing="0" w:afterAutospacing="0" w:line="384" w:lineRule="atLeast"/>
        <w:rPr>
          <w:rFonts w:ascii="Arial" w:eastAsia="Helvetica Neue" w:hAnsi="Arial" w:cs="Arial"/>
          <w:sz w:val="21"/>
          <w:szCs w:val="21"/>
          <w:shd w:val="clear" w:color="auto" w:fill="FFFFFF"/>
        </w:rPr>
      </w:pPr>
      <w:r>
        <w:rPr>
          <w:rFonts w:ascii="Arial" w:eastAsia="宋体" w:hAnsi="Arial" w:cs="Arial"/>
          <w:sz w:val="21"/>
          <w:szCs w:val="21"/>
          <w:shd w:val="clear" w:color="auto" w:fill="FFFFFF"/>
        </w:rPr>
        <w:t xml:space="preserve">Now, </w:t>
      </w:r>
      <w:proofErr w:type="spellStart"/>
      <w:r>
        <w:rPr>
          <w:rFonts w:ascii="Arial" w:eastAsia="宋体" w:hAnsi="Arial" w:cs="Arial"/>
          <w:sz w:val="21"/>
          <w:szCs w:val="21"/>
          <w:shd w:val="clear" w:color="auto" w:fill="FFFFFF"/>
        </w:rPr>
        <w:t>Lonsdor</w:t>
      </w:r>
      <w:proofErr w:type="spellEnd"/>
      <w:r>
        <w:rPr>
          <w:rFonts w:ascii="Arial" w:eastAsia="宋体" w:hAnsi="Arial" w:cs="Arial"/>
          <w:sz w:val="21"/>
          <w:szCs w:val="21"/>
          <w:shd w:val="clear" w:color="auto" w:fill="FFFFFF"/>
        </w:rPr>
        <w:t xml:space="preserve"> </w:t>
      </w:r>
      <w:r>
        <w:rPr>
          <w:rFonts w:ascii="Arial" w:eastAsia="宋体" w:hAnsi="Arial" w:cs="Arial"/>
          <w:sz w:val="21"/>
          <w:szCs w:val="21"/>
          <w:shd w:val="clear" w:color="auto" w:fill="FFFFFF"/>
        </w:rPr>
        <w:t>K518ISE</w:t>
      </w:r>
      <w:r>
        <w:rPr>
          <w:rFonts w:ascii="Arial" w:eastAsia="Helvetica Neue" w:hAnsi="Arial" w:cs="Arial"/>
          <w:sz w:val="21"/>
          <w:szCs w:val="21"/>
          <w:shd w:val="clear" w:color="auto" w:fill="FFFFFF"/>
        </w:rPr>
        <w:t xml:space="preserve"> </w:t>
      </w:r>
      <w:r>
        <w:rPr>
          <w:rFonts w:ascii="Arial" w:eastAsia="宋体" w:hAnsi="Arial" w:cs="Arial"/>
          <w:sz w:val="21"/>
          <w:szCs w:val="21"/>
          <w:shd w:val="clear" w:color="auto" w:fill="FFFFFF"/>
        </w:rPr>
        <w:t xml:space="preserve">can do it too, user no longer have to go to </w:t>
      </w:r>
      <w:r>
        <w:rPr>
          <w:rFonts w:ascii="Arial" w:eastAsia="Helvetica Neue" w:hAnsi="Arial" w:cs="Arial"/>
          <w:sz w:val="21"/>
          <w:szCs w:val="21"/>
          <w:shd w:val="clear" w:color="auto" w:fill="FFFFFF"/>
        </w:rPr>
        <w:t>4</w:t>
      </w:r>
      <w:r>
        <w:rPr>
          <w:rFonts w:ascii="Arial" w:eastAsia="宋体" w:hAnsi="Arial" w:cs="Arial"/>
          <w:sz w:val="21"/>
          <w:szCs w:val="21"/>
          <w:shd w:val="clear" w:color="auto" w:fill="FFFFFF"/>
        </w:rPr>
        <w:t>S</w:t>
      </w:r>
      <w:r>
        <w:rPr>
          <w:rFonts w:ascii="Arial" w:eastAsia="Helvetica Neue" w:hAnsi="Arial" w:cs="Arial"/>
          <w:sz w:val="21"/>
          <w:szCs w:val="21"/>
          <w:shd w:val="clear" w:color="auto" w:fill="FFFFFF"/>
        </w:rPr>
        <w:t xml:space="preserve"> shop</w:t>
      </w:r>
      <w:r>
        <w:rPr>
          <w:rFonts w:ascii="Arial" w:eastAsia="宋体" w:hAnsi="Arial" w:cs="Arial"/>
          <w:sz w:val="21"/>
          <w:szCs w:val="21"/>
          <w:shd w:val="clear" w:color="auto" w:fill="FFFFFF"/>
        </w:rPr>
        <w:t xml:space="preserve"> and suffer the high cost, simply use K518ISE, which is for now the </w:t>
      </w:r>
      <w:r>
        <w:rPr>
          <w:rFonts w:ascii="Arial" w:eastAsia="Helvetica Neue" w:hAnsi="Arial" w:cs="Arial"/>
          <w:sz w:val="21"/>
          <w:szCs w:val="21"/>
          <w:shd w:val="clear" w:color="auto" w:fill="FFFFFF"/>
        </w:rPr>
        <w:t xml:space="preserve">best Volvo key </w:t>
      </w:r>
      <w:r>
        <w:rPr>
          <w:rFonts w:ascii="Arial" w:eastAsia="宋体" w:hAnsi="Arial" w:cs="Arial"/>
          <w:sz w:val="21"/>
          <w:szCs w:val="21"/>
          <w:shd w:val="clear" w:color="auto" w:fill="FFFFFF"/>
        </w:rPr>
        <w:t>programm</w:t>
      </w:r>
      <w:r>
        <w:rPr>
          <w:rFonts w:ascii="Arial" w:eastAsia="Helvetica Neue" w:hAnsi="Arial" w:cs="Arial"/>
          <w:sz w:val="21"/>
          <w:szCs w:val="21"/>
          <w:shd w:val="clear" w:color="auto" w:fill="FFFFFF"/>
        </w:rPr>
        <w:t>ing equipment.</w:t>
      </w:r>
    </w:p>
    <w:p w:rsidR="009D6DB0" w:rsidRDefault="0061467C">
      <w:pPr>
        <w:pStyle w:val="a5"/>
        <w:widowControl/>
        <w:shd w:val="clear" w:color="auto" w:fill="FFFFFF"/>
        <w:spacing w:beforeAutospacing="0" w:afterAutospacing="0" w:line="384" w:lineRule="atLeast"/>
        <w:jc w:val="center"/>
        <w:rPr>
          <w:rFonts w:ascii="Arial" w:eastAsia="Helvetica Neue" w:hAnsi="Arial" w:cs="Arial"/>
        </w:rPr>
      </w:pPr>
      <w:r>
        <w:rPr>
          <w:noProof/>
        </w:rPr>
        <w:drawing>
          <wp:inline distT="0" distB="0" distL="114300" distR="114300">
            <wp:extent cx="4771390" cy="2830195"/>
            <wp:effectExtent l="0" t="0" r="10160"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cstate="print"/>
                    <a:stretch>
                      <a:fillRect/>
                    </a:stretch>
                  </pic:blipFill>
                  <pic:spPr>
                    <a:xfrm>
                      <a:off x="0" y="0"/>
                      <a:ext cx="4771390" cy="2830195"/>
                    </a:xfrm>
                    <a:prstGeom prst="rect">
                      <a:avLst/>
                    </a:prstGeom>
                    <a:noFill/>
                    <a:ln w="9525">
                      <a:noFill/>
                    </a:ln>
                  </pic:spPr>
                </pic:pic>
              </a:graphicData>
            </a:graphic>
          </wp:inline>
        </w:drawing>
      </w:r>
    </w:p>
    <w:p w:rsidR="009D6DB0" w:rsidRDefault="0061467C">
      <w:pPr>
        <w:pStyle w:val="a5"/>
        <w:widowControl/>
        <w:shd w:val="clear" w:color="auto" w:fill="FFFFFF"/>
        <w:spacing w:beforeAutospacing="0" w:afterAutospacing="0" w:line="384" w:lineRule="atLeast"/>
        <w:ind w:firstLineChars="100" w:firstLine="210"/>
        <w:rPr>
          <w:rFonts w:ascii="Arial" w:eastAsia="宋体" w:hAnsi="Arial" w:cs="Arial"/>
          <w:sz w:val="21"/>
          <w:szCs w:val="21"/>
          <w:shd w:val="clear" w:color="auto" w:fill="FFFFFF"/>
        </w:rPr>
      </w:pPr>
      <w:r>
        <w:rPr>
          <w:rFonts w:ascii="Arial" w:eastAsia="宋体" w:hAnsi="Arial" w:cs="Arial"/>
          <w:sz w:val="21"/>
          <w:szCs w:val="21"/>
          <w:shd w:val="clear" w:color="auto" w:fill="FFFFFF"/>
        </w:rPr>
        <w:t xml:space="preserve">Before key programming Volvo XC60, you need to read the security data of two modules, then directly OBD </w:t>
      </w:r>
      <w:r>
        <w:rPr>
          <w:rFonts w:ascii="Arial" w:eastAsia="宋体" w:hAnsi="Arial" w:cs="Arial" w:hint="eastAsia"/>
          <w:sz w:val="21"/>
          <w:szCs w:val="21"/>
          <w:shd w:val="clear" w:color="auto" w:fill="FFFFFF"/>
        </w:rPr>
        <w:t xml:space="preserve">to </w:t>
      </w:r>
      <w:r>
        <w:rPr>
          <w:rFonts w:ascii="Arial" w:eastAsia="宋体" w:hAnsi="Arial" w:cs="Arial"/>
          <w:sz w:val="21"/>
          <w:szCs w:val="21"/>
          <w:shd w:val="clear" w:color="auto" w:fill="FFFFFF"/>
        </w:rPr>
        <w:t>add key (add key and all keys lost are in the same way)</w:t>
      </w:r>
    </w:p>
    <w:p w:rsidR="009D6DB0" w:rsidRDefault="0061467C">
      <w:pPr>
        <w:pStyle w:val="a5"/>
        <w:widowControl/>
        <w:shd w:val="clear" w:color="auto" w:fill="FFFFFF"/>
        <w:spacing w:beforeAutospacing="0" w:afterAutospacing="0" w:line="384" w:lineRule="atLeast"/>
        <w:ind w:firstLineChars="100" w:firstLine="211"/>
        <w:rPr>
          <w:rFonts w:ascii="Arial" w:eastAsia="宋体" w:hAnsi="Arial" w:cs="Arial"/>
          <w:b/>
          <w:bCs/>
          <w:sz w:val="21"/>
          <w:szCs w:val="21"/>
          <w:shd w:val="clear" w:color="auto" w:fill="FFFFFF"/>
        </w:rPr>
      </w:pPr>
      <w:r>
        <w:rPr>
          <w:rFonts w:ascii="Arial" w:eastAsia="宋体" w:hAnsi="Arial" w:cs="Arial"/>
          <w:b/>
          <w:bCs/>
          <w:sz w:val="21"/>
          <w:szCs w:val="21"/>
          <w:shd w:val="clear" w:color="auto" w:fill="FFFFFF"/>
        </w:rPr>
        <w:t>1. CEM module (behind the storage box of co-pilot)</w:t>
      </w:r>
    </w:p>
    <w:p w:rsidR="009D6DB0" w:rsidRDefault="0061467C">
      <w:pPr>
        <w:pStyle w:val="a5"/>
        <w:widowControl/>
        <w:shd w:val="clear" w:color="auto" w:fill="FFFFFF"/>
        <w:spacing w:beforeAutospacing="0" w:afterAutospacing="0" w:line="384" w:lineRule="atLeast"/>
        <w:ind w:firstLineChars="100" w:firstLine="211"/>
        <w:rPr>
          <w:rFonts w:ascii="Arial" w:eastAsia="宋体" w:hAnsi="Arial" w:cs="Arial"/>
          <w:b/>
          <w:bCs/>
          <w:sz w:val="21"/>
          <w:szCs w:val="21"/>
          <w:shd w:val="clear" w:color="auto" w:fill="FFFFFF"/>
        </w:rPr>
      </w:pPr>
      <w:r>
        <w:rPr>
          <w:rFonts w:ascii="Arial" w:eastAsia="宋体" w:hAnsi="Arial" w:cs="Arial"/>
          <w:b/>
          <w:bCs/>
          <w:sz w:val="21"/>
          <w:szCs w:val="21"/>
          <w:shd w:val="clear" w:color="auto" w:fill="FFFFFF"/>
        </w:rPr>
        <w:t>2. KVM module (right side of the trunk)</w:t>
      </w:r>
    </w:p>
    <w:p w:rsidR="009D6DB0" w:rsidRDefault="0061467C">
      <w:pPr>
        <w:pStyle w:val="a5"/>
        <w:widowControl/>
        <w:shd w:val="clear" w:color="auto" w:fill="FFFFFF"/>
        <w:spacing w:beforeAutospacing="0" w:afterAutospacing="0" w:line="384" w:lineRule="atLeast"/>
        <w:ind w:firstLineChars="100" w:firstLine="210"/>
        <w:rPr>
          <w:rFonts w:ascii="Arial" w:eastAsia="宋体" w:hAnsi="Arial" w:cs="Arial"/>
          <w:sz w:val="21"/>
          <w:szCs w:val="21"/>
          <w:shd w:val="clear" w:color="auto" w:fill="FFFFFF"/>
        </w:rPr>
      </w:pPr>
      <w:r>
        <w:rPr>
          <w:rFonts w:ascii="Arial" w:eastAsia="宋体" w:hAnsi="Arial" w:cs="Arial"/>
          <w:sz w:val="21"/>
          <w:szCs w:val="21"/>
          <w:shd w:val="clear" w:color="auto" w:fill="FFFFFF"/>
        </w:rPr>
        <w:t>There are two kinds of smart keys: 5 keys and 6 keys, both are 433 frequencies.</w:t>
      </w:r>
    </w:p>
    <w:p w:rsidR="009D6DB0" w:rsidRDefault="0061467C">
      <w:pPr>
        <w:pStyle w:val="a5"/>
        <w:widowControl/>
        <w:shd w:val="clear" w:color="auto" w:fill="FFFFFF"/>
        <w:spacing w:beforeAutospacing="0" w:afterAutospacing="0" w:line="384" w:lineRule="atLeast"/>
        <w:ind w:firstLineChars="100" w:firstLine="210"/>
        <w:rPr>
          <w:rFonts w:ascii="Arial" w:eastAsia="宋体" w:hAnsi="Arial" w:cs="Arial"/>
          <w:sz w:val="21"/>
          <w:szCs w:val="21"/>
          <w:shd w:val="clear" w:color="auto" w:fill="FFFFFF"/>
        </w:rPr>
      </w:pPr>
      <w:r>
        <w:rPr>
          <w:rFonts w:ascii="Arial" w:eastAsia="宋体" w:hAnsi="Arial" w:cs="Arial"/>
          <w:sz w:val="21"/>
          <w:szCs w:val="21"/>
          <w:shd w:val="clear" w:color="auto" w:fill="FFFFFF"/>
        </w:rPr>
        <w:t>For 5 keys, before key programming, dismantle the CEM module and read the security data to backup.</w:t>
      </w:r>
    </w:p>
    <w:p w:rsidR="009D6DB0" w:rsidRDefault="0061467C">
      <w:pPr>
        <w:pStyle w:val="a5"/>
        <w:widowControl/>
        <w:shd w:val="clear" w:color="auto" w:fill="FFFFFF"/>
        <w:spacing w:beforeAutospacing="0" w:afterAutospacing="0" w:line="384" w:lineRule="atLeast"/>
        <w:ind w:firstLineChars="100" w:firstLine="210"/>
        <w:rPr>
          <w:rFonts w:ascii="Arial" w:eastAsia="宋体" w:hAnsi="Arial" w:cs="Arial"/>
          <w:sz w:val="21"/>
          <w:szCs w:val="21"/>
          <w:shd w:val="clear" w:color="auto" w:fill="FFFFFF"/>
        </w:rPr>
      </w:pPr>
      <w:r>
        <w:rPr>
          <w:rFonts w:ascii="Arial" w:eastAsia="宋体" w:hAnsi="Arial" w:cs="Arial"/>
          <w:sz w:val="21"/>
          <w:szCs w:val="21"/>
          <w:shd w:val="clear" w:color="auto" w:fill="FFFFFF"/>
        </w:rPr>
        <w:t>For 6 keys, before key programming, dismantle both the CEM and KVM modules an</w:t>
      </w:r>
      <w:r>
        <w:rPr>
          <w:rFonts w:ascii="Arial" w:eastAsia="宋体" w:hAnsi="Arial" w:cs="Arial"/>
          <w:sz w:val="21"/>
          <w:szCs w:val="21"/>
          <w:shd w:val="clear" w:color="auto" w:fill="FFFFFF"/>
        </w:rPr>
        <w:t>d read the security data to backup.</w:t>
      </w:r>
    </w:p>
    <w:p w:rsidR="009D6DB0" w:rsidRDefault="0061467C">
      <w:pPr>
        <w:pStyle w:val="a5"/>
        <w:widowControl/>
        <w:shd w:val="clear" w:color="auto" w:fill="FFFFFF"/>
        <w:spacing w:beforeAutospacing="0" w:afterAutospacing="0" w:line="384" w:lineRule="atLeast"/>
        <w:ind w:firstLineChars="100" w:firstLine="210"/>
        <w:rPr>
          <w:rFonts w:ascii="Arial" w:eastAsia="宋体" w:hAnsi="Arial" w:cs="Arial"/>
          <w:sz w:val="21"/>
          <w:szCs w:val="21"/>
          <w:shd w:val="clear" w:color="auto" w:fill="FFFFFF"/>
        </w:rPr>
      </w:pPr>
      <w:r>
        <w:rPr>
          <w:rFonts w:ascii="Arial" w:eastAsia="宋体" w:hAnsi="Arial" w:cs="Arial"/>
          <w:sz w:val="21"/>
          <w:szCs w:val="21"/>
          <w:shd w:val="clear" w:color="auto" w:fill="FFFFFF"/>
        </w:rPr>
        <w:t>When read</w:t>
      </w:r>
      <w:r>
        <w:rPr>
          <w:rFonts w:ascii="Arial" w:eastAsia="宋体" w:hAnsi="Arial" w:cs="Arial" w:hint="eastAsia"/>
          <w:sz w:val="21"/>
          <w:szCs w:val="21"/>
          <w:shd w:val="clear" w:color="auto" w:fill="FFFFFF"/>
        </w:rPr>
        <w:t>ing</w:t>
      </w:r>
      <w:r>
        <w:rPr>
          <w:rFonts w:ascii="Arial" w:eastAsia="宋体" w:hAnsi="Arial" w:cs="Arial"/>
          <w:sz w:val="21"/>
          <w:szCs w:val="21"/>
          <w:shd w:val="clear" w:color="auto" w:fill="FFFFFF"/>
        </w:rPr>
        <w:t xml:space="preserve"> CEM and KVM security data to backup, </w:t>
      </w:r>
      <w:r>
        <w:rPr>
          <w:rFonts w:ascii="Arial" w:eastAsia="宋体" w:hAnsi="Arial" w:cs="Arial" w:hint="eastAsia"/>
          <w:sz w:val="21"/>
          <w:szCs w:val="21"/>
          <w:shd w:val="clear" w:color="auto" w:fill="FFFFFF"/>
        </w:rPr>
        <w:t>you</w:t>
      </w:r>
      <w:r>
        <w:rPr>
          <w:rFonts w:ascii="Arial" w:eastAsia="宋体" w:hAnsi="Arial" w:cs="Arial"/>
          <w:sz w:val="21"/>
          <w:szCs w:val="21"/>
          <w:shd w:val="clear" w:color="auto" w:fill="FFFFFF"/>
        </w:rPr>
        <w:t xml:space="preserve"> need to use accessories of the adapter, RN-01 and FS-01 probe board.</w:t>
      </w:r>
    </w:p>
    <w:p w:rsidR="009D6DB0" w:rsidRDefault="0061467C">
      <w:pPr>
        <w:pStyle w:val="a5"/>
        <w:widowControl/>
        <w:shd w:val="clear" w:color="auto" w:fill="FFFFFF"/>
        <w:spacing w:beforeAutospacing="0" w:afterAutospacing="0" w:line="384" w:lineRule="atLeast"/>
        <w:ind w:firstLineChars="100" w:firstLine="211"/>
        <w:rPr>
          <w:rFonts w:ascii="Arial" w:eastAsia="宋体" w:hAnsi="Arial" w:cs="Arial"/>
          <w:sz w:val="21"/>
          <w:szCs w:val="21"/>
          <w:shd w:val="clear" w:color="auto" w:fill="FFFFFF"/>
        </w:rPr>
      </w:pPr>
      <w:r>
        <w:rPr>
          <w:rFonts w:ascii="Arial" w:eastAsia="宋体" w:hAnsi="Arial" w:cs="Arial"/>
          <w:b/>
          <w:bCs/>
          <w:sz w:val="21"/>
          <w:szCs w:val="21"/>
          <w:shd w:val="clear" w:color="auto" w:fill="FFFFFF"/>
        </w:rPr>
        <w:t>Note:</w:t>
      </w:r>
      <w:r>
        <w:rPr>
          <w:rFonts w:ascii="Arial" w:eastAsia="宋体" w:hAnsi="Arial" w:cs="Arial"/>
          <w:sz w:val="21"/>
          <w:szCs w:val="21"/>
          <w:shd w:val="clear" w:color="auto" w:fill="FFFFFF"/>
        </w:rPr>
        <w:t xml:space="preserve"> First time to use the adapter, </w:t>
      </w:r>
      <w:r>
        <w:rPr>
          <w:rFonts w:ascii="Arial" w:eastAsia="宋体" w:hAnsi="Arial" w:cs="Arial" w:hint="eastAsia"/>
          <w:sz w:val="21"/>
          <w:szCs w:val="21"/>
          <w:shd w:val="clear" w:color="auto" w:fill="FFFFFF"/>
        </w:rPr>
        <w:t>you</w:t>
      </w:r>
      <w:r>
        <w:rPr>
          <w:rFonts w:ascii="Arial" w:eastAsia="宋体" w:hAnsi="Arial" w:cs="Arial"/>
          <w:sz w:val="21"/>
          <w:szCs w:val="21"/>
          <w:shd w:val="clear" w:color="auto" w:fill="FFFFFF"/>
        </w:rPr>
        <w:t xml:space="preserve"> need to bind it with </w:t>
      </w:r>
      <w:r>
        <w:rPr>
          <w:rFonts w:ascii="Arial" w:eastAsia="宋体" w:hAnsi="Arial" w:cs="Arial" w:hint="eastAsia"/>
          <w:sz w:val="21"/>
          <w:szCs w:val="21"/>
          <w:shd w:val="clear" w:color="auto" w:fill="FFFFFF"/>
        </w:rPr>
        <w:t>K518ISE</w:t>
      </w:r>
      <w:r>
        <w:rPr>
          <w:rFonts w:ascii="Arial" w:eastAsia="宋体" w:hAnsi="Arial" w:cs="Arial"/>
          <w:sz w:val="21"/>
          <w:szCs w:val="21"/>
          <w:shd w:val="clear" w:color="auto" w:fill="FFFFFF"/>
        </w:rPr>
        <w:t xml:space="preserve">. Go to the </w:t>
      </w:r>
      <w:r>
        <w:rPr>
          <w:rFonts w:ascii="Arial" w:eastAsia="宋体" w:hAnsi="Arial" w:cs="Arial" w:hint="eastAsia"/>
          <w:sz w:val="21"/>
          <w:szCs w:val="21"/>
          <w:shd w:val="clear" w:color="auto" w:fill="FFFFFF"/>
        </w:rPr>
        <w:t>K518ISE</w:t>
      </w:r>
      <w:r>
        <w:rPr>
          <w:rFonts w:ascii="Arial" w:eastAsia="宋体" w:hAnsi="Arial" w:cs="Arial"/>
          <w:sz w:val="21"/>
          <w:szCs w:val="21"/>
          <w:shd w:val="clear" w:color="auto" w:fill="FFFFFF"/>
        </w:rPr>
        <w:t xml:space="preserve"> home pag</w:t>
      </w:r>
      <w:r>
        <w:rPr>
          <w:rFonts w:ascii="Arial" w:eastAsia="宋体" w:hAnsi="Arial" w:cs="Arial"/>
          <w:sz w:val="21"/>
          <w:szCs w:val="21"/>
          <w:shd w:val="clear" w:color="auto" w:fill="FFFFFF"/>
        </w:rPr>
        <w:t xml:space="preserve">e and choose "Settings -&gt; </w:t>
      </w:r>
      <w:r>
        <w:rPr>
          <w:rFonts w:ascii="Arial" w:eastAsia="宋体" w:hAnsi="Arial" w:cs="Arial" w:hint="eastAsia"/>
          <w:sz w:val="21"/>
          <w:szCs w:val="21"/>
          <w:shd w:val="clear" w:color="auto" w:fill="FFFFFF"/>
        </w:rPr>
        <w:t>B</w:t>
      </w:r>
      <w:r>
        <w:rPr>
          <w:rFonts w:ascii="Arial" w:eastAsia="宋体" w:hAnsi="Arial" w:cs="Arial"/>
          <w:sz w:val="21"/>
          <w:szCs w:val="21"/>
          <w:shd w:val="clear" w:color="auto" w:fill="FFFFFF"/>
        </w:rPr>
        <w:t>inding adapter", following the direction to finish binding.</w:t>
      </w:r>
    </w:p>
    <w:p w:rsidR="009D6DB0" w:rsidRDefault="0061467C">
      <w:pPr>
        <w:pStyle w:val="a5"/>
        <w:widowControl/>
        <w:shd w:val="clear" w:color="auto" w:fill="FFFFFF"/>
        <w:spacing w:beforeAutospacing="0" w:afterAutospacing="0" w:line="384" w:lineRule="atLeast"/>
        <w:ind w:firstLineChars="100" w:firstLine="210"/>
        <w:rPr>
          <w:rFonts w:ascii="Arial" w:eastAsia="宋体" w:hAnsi="Arial" w:cs="Arial"/>
          <w:sz w:val="21"/>
          <w:szCs w:val="21"/>
          <w:shd w:val="clear" w:color="auto" w:fill="FFFFFF"/>
        </w:rPr>
      </w:pPr>
      <w:r>
        <w:rPr>
          <w:rFonts w:ascii="Arial" w:eastAsia="宋体" w:hAnsi="Arial" w:cs="Arial"/>
          <w:sz w:val="21"/>
          <w:szCs w:val="21"/>
          <w:shd w:val="clear" w:color="auto" w:fill="FFFFFF"/>
        </w:rPr>
        <w:lastRenderedPageBreak/>
        <w:t xml:space="preserve">One </w:t>
      </w:r>
      <w:r>
        <w:rPr>
          <w:rFonts w:ascii="Arial" w:eastAsia="宋体" w:hAnsi="Arial" w:cs="Arial" w:hint="eastAsia"/>
          <w:sz w:val="21"/>
          <w:szCs w:val="21"/>
          <w:shd w:val="clear" w:color="auto" w:fill="FFFFFF"/>
        </w:rPr>
        <w:t>K518ISE</w:t>
      </w:r>
      <w:r>
        <w:rPr>
          <w:rFonts w:ascii="Arial" w:eastAsia="宋体" w:hAnsi="Arial" w:cs="Arial"/>
          <w:sz w:val="21"/>
          <w:szCs w:val="21"/>
          <w:shd w:val="clear" w:color="auto" w:fill="FFFFFF"/>
        </w:rPr>
        <w:t xml:space="preserve"> host can bind up to 5 adapters, and the bound adapter can not be bound to other </w:t>
      </w:r>
      <w:r>
        <w:rPr>
          <w:rFonts w:ascii="Arial" w:eastAsia="宋体" w:hAnsi="Arial" w:cs="Arial" w:hint="eastAsia"/>
          <w:sz w:val="21"/>
          <w:szCs w:val="21"/>
          <w:shd w:val="clear" w:color="auto" w:fill="FFFFFF"/>
        </w:rPr>
        <w:t>K518ISE</w:t>
      </w:r>
      <w:r>
        <w:rPr>
          <w:rFonts w:ascii="Arial" w:eastAsia="宋体" w:hAnsi="Arial" w:cs="Arial"/>
          <w:sz w:val="21"/>
          <w:szCs w:val="21"/>
          <w:shd w:val="clear" w:color="auto" w:fill="FFFFFF"/>
        </w:rPr>
        <w:t xml:space="preserve"> hosts. Once bound, no need to bind again.</w:t>
      </w:r>
    </w:p>
    <w:p w:rsidR="009D6DB0" w:rsidRDefault="0061467C">
      <w:pPr>
        <w:pStyle w:val="a5"/>
        <w:widowControl/>
        <w:shd w:val="clear" w:color="auto" w:fill="FFFFFF"/>
        <w:spacing w:beforeAutospacing="0" w:afterAutospacing="0" w:line="384" w:lineRule="atLeast"/>
        <w:rPr>
          <w:rFonts w:ascii="Arial" w:eastAsia="宋体" w:hAnsi="Arial" w:cs="Arial"/>
          <w:b/>
          <w:bCs/>
          <w:shd w:val="clear" w:color="auto" w:fill="FFFFFF"/>
        </w:rPr>
      </w:pPr>
      <w:r>
        <w:rPr>
          <w:rFonts w:ascii="Arial" w:eastAsia="宋体" w:hAnsi="Arial" w:cs="Arial"/>
          <w:b/>
          <w:bCs/>
          <w:shd w:val="clear" w:color="auto" w:fill="FFFFFF"/>
        </w:rPr>
        <w:t>Operation</w:t>
      </w:r>
    </w:p>
    <w:p w:rsidR="009D6DB0" w:rsidRDefault="0061467C">
      <w:pPr>
        <w:pStyle w:val="a5"/>
        <w:widowControl/>
        <w:shd w:val="clear" w:color="auto" w:fill="FFFFFF"/>
        <w:spacing w:beforeAutospacing="0" w:afterAutospacing="0" w:line="384" w:lineRule="atLeast"/>
        <w:rPr>
          <w:rFonts w:ascii="Arial" w:eastAsia="Helvetica Neue" w:hAnsi="Arial" w:cs="Arial"/>
          <w:b/>
          <w:bCs/>
          <w:sz w:val="21"/>
          <w:szCs w:val="21"/>
          <w:shd w:val="clear" w:color="auto" w:fill="FFFFFF"/>
        </w:rPr>
      </w:pPr>
      <w:r>
        <w:rPr>
          <w:rFonts w:ascii="Arial" w:eastAsia="Helvetica Neue" w:hAnsi="Arial" w:cs="Arial"/>
          <w:b/>
          <w:bCs/>
          <w:sz w:val="21"/>
          <w:szCs w:val="21"/>
          <w:shd w:val="clear" w:color="auto" w:fill="FFFFFF"/>
        </w:rPr>
        <w:t>Read CEM security</w:t>
      </w:r>
      <w:r>
        <w:rPr>
          <w:rFonts w:ascii="Arial" w:eastAsia="Helvetica Neue" w:hAnsi="Arial" w:cs="Arial"/>
          <w:b/>
          <w:bCs/>
          <w:sz w:val="21"/>
          <w:szCs w:val="21"/>
          <w:shd w:val="clear" w:color="auto" w:fill="FFFFFF"/>
        </w:rPr>
        <w:t xml:space="preserve"> data:</w:t>
      </w:r>
    </w:p>
    <w:p w:rsidR="009D6DB0" w:rsidRDefault="0061467C">
      <w:pPr>
        <w:pStyle w:val="a5"/>
        <w:widowControl/>
        <w:shd w:val="clear" w:color="auto" w:fill="FFFFFF"/>
        <w:spacing w:beforeAutospacing="0" w:afterAutospacing="0" w:line="384" w:lineRule="atLeast"/>
        <w:ind w:firstLineChars="100" w:firstLine="210"/>
        <w:rPr>
          <w:rFonts w:ascii="Arial" w:eastAsia="宋体" w:hAnsi="Arial" w:cs="Arial"/>
          <w:sz w:val="21"/>
          <w:szCs w:val="21"/>
          <w:shd w:val="clear" w:color="auto" w:fill="FFFFFF"/>
        </w:rPr>
      </w:pPr>
      <w:r>
        <w:rPr>
          <w:rFonts w:ascii="Arial" w:eastAsia="宋体" w:hAnsi="Arial" w:cs="Arial"/>
          <w:sz w:val="21"/>
          <w:szCs w:val="21"/>
          <w:shd w:val="clear" w:color="auto" w:fill="FFFFFF"/>
        </w:rPr>
        <w:t>1. Volvo's CEM are located under the co-pilot airbag on the left, remove the debris box, the new/old CEM box look the same, but with different circuits)</w:t>
      </w:r>
    </w:p>
    <w:p w:rsidR="009D6DB0" w:rsidRDefault="0061467C">
      <w:pPr>
        <w:pStyle w:val="a5"/>
        <w:widowControl/>
        <w:shd w:val="clear" w:color="auto" w:fill="FFFFFF"/>
        <w:spacing w:beforeAutospacing="0" w:afterAutospacing="0" w:line="384" w:lineRule="atLeast"/>
        <w:rPr>
          <w:rFonts w:ascii="Arial" w:eastAsia="宋体" w:hAnsi="Arial" w:cs="Arial"/>
          <w:shd w:val="clear" w:color="auto" w:fill="FFFFFF"/>
        </w:rPr>
      </w:pPr>
      <w:r>
        <w:rPr>
          <w:rFonts w:ascii="Arial" w:eastAsia="宋体" w:hAnsi="Arial" w:cs="Arial"/>
          <w:noProof/>
          <w:sz w:val="21"/>
          <w:szCs w:val="21"/>
          <w:shd w:val="clear" w:color="auto" w:fill="FFFFFF"/>
        </w:rPr>
        <w:drawing>
          <wp:anchor distT="0" distB="0" distL="114300" distR="114300" simplePos="0" relativeHeight="252040192" behindDoc="0" locked="0" layoutInCell="1" allowOverlap="1">
            <wp:simplePos x="0" y="0"/>
            <wp:positionH relativeFrom="column">
              <wp:posOffset>2864485</wp:posOffset>
            </wp:positionH>
            <wp:positionV relativeFrom="paragraph">
              <wp:posOffset>222250</wp:posOffset>
            </wp:positionV>
            <wp:extent cx="3208020" cy="2409190"/>
            <wp:effectExtent l="0" t="0" r="11430" b="10160"/>
            <wp:wrapSquare wrapText="bothSides"/>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8" cstate="print"/>
                    <a:stretch>
                      <a:fillRect/>
                    </a:stretch>
                  </pic:blipFill>
                  <pic:spPr>
                    <a:xfrm>
                      <a:off x="0" y="0"/>
                      <a:ext cx="3208020" cy="2409190"/>
                    </a:xfrm>
                    <a:prstGeom prst="rect">
                      <a:avLst/>
                    </a:prstGeom>
                    <a:noFill/>
                    <a:ln w="9525">
                      <a:noFill/>
                    </a:ln>
                  </pic:spPr>
                </pic:pic>
              </a:graphicData>
            </a:graphic>
          </wp:anchor>
        </w:drawing>
      </w:r>
      <w:r>
        <w:rPr>
          <w:rFonts w:ascii="Arial" w:eastAsia="宋体" w:hAnsi="Arial" w:cs="Arial"/>
          <w:noProof/>
          <w:sz w:val="21"/>
          <w:szCs w:val="21"/>
          <w:shd w:val="clear" w:color="auto" w:fill="FFFFFF"/>
        </w:rPr>
        <w:drawing>
          <wp:anchor distT="0" distB="0" distL="114300" distR="114300" simplePos="0" relativeHeight="251691008" behindDoc="0" locked="0" layoutInCell="1" allowOverlap="1">
            <wp:simplePos x="0" y="0"/>
            <wp:positionH relativeFrom="column">
              <wp:posOffset>-501650</wp:posOffset>
            </wp:positionH>
            <wp:positionV relativeFrom="paragraph">
              <wp:posOffset>224790</wp:posOffset>
            </wp:positionV>
            <wp:extent cx="3249930" cy="2437765"/>
            <wp:effectExtent l="0" t="0" r="7620" b="635"/>
            <wp:wrapTopAndBottom/>
            <wp:docPr id="23" name="图片 2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
                    <pic:cNvPicPr>
                      <a:picLocks noChangeAspect="1"/>
                    </pic:cNvPicPr>
                  </pic:nvPicPr>
                  <pic:blipFill>
                    <a:blip r:embed="rId9" cstate="print"/>
                    <a:stretch>
                      <a:fillRect/>
                    </a:stretch>
                  </pic:blipFill>
                  <pic:spPr>
                    <a:xfrm>
                      <a:off x="0" y="0"/>
                      <a:ext cx="3249930" cy="2437765"/>
                    </a:xfrm>
                    <a:prstGeom prst="rect">
                      <a:avLst/>
                    </a:prstGeom>
                  </pic:spPr>
                </pic:pic>
              </a:graphicData>
            </a:graphic>
          </wp:anchor>
        </w:drawing>
      </w:r>
    </w:p>
    <w:p w:rsidR="009D6DB0" w:rsidRDefault="0061467C">
      <w:pPr>
        <w:pStyle w:val="a5"/>
        <w:widowControl/>
        <w:shd w:val="clear" w:color="auto" w:fill="FFFFFF"/>
        <w:spacing w:beforeAutospacing="0" w:afterAutospacing="0" w:line="384" w:lineRule="atLeast"/>
        <w:ind w:firstLineChars="100" w:firstLine="210"/>
        <w:rPr>
          <w:rFonts w:ascii="Arial" w:eastAsia="宋体" w:hAnsi="Arial" w:cs="Arial"/>
          <w:sz w:val="21"/>
          <w:szCs w:val="21"/>
          <w:shd w:val="clear" w:color="auto" w:fill="FFFFFF"/>
        </w:rPr>
      </w:pPr>
      <w:r>
        <w:rPr>
          <w:rFonts w:ascii="Arial" w:eastAsia="宋体" w:hAnsi="Arial" w:cs="Arial"/>
          <w:sz w:val="21"/>
          <w:szCs w:val="21"/>
          <w:shd w:val="clear" w:color="auto" w:fill="FFFFFF"/>
        </w:rPr>
        <w:t>Read CEM data with RN-01 board</w:t>
      </w:r>
      <w:r>
        <w:rPr>
          <w:rFonts w:ascii="Arial" w:eastAsia="宋体" w:hAnsi="Arial" w:cs="Arial" w:hint="eastAsia"/>
          <w:sz w:val="21"/>
          <w:szCs w:val="21"/>
          <w:shd w:val="clear" w:color="auto" w:fill="FFFFFF"/>
        </w:rPr>
        <w:t>, c</w:t>
      </w:r>
      <w:r>
        <w:rPr>
          <w:rFonts w:ascii="Arial" w:eastAsia="宋体" w:hAnsi="Arial" w:cs="Arial"/>
          <w:sz w:val="21"/>
          <w:szCs w:val="21"/>
          <w:shd w:val="clear" w:color="auto" w:fill="FFFFFF"/>
        </w:rPr>
        <w:t xml:space="preserve">onnect </w:t>
      </w:r>
      <w:r>
        <w:rPr>
          <w:rFonts w:ascii="Arial" w:eastAsia="宋体" w:hAnsi="Arial" w:cs="Arial" w:hint="eastAsia"/>
          <w:sz w:val="21"/>
          <w:szCs w:val="21"/>
          <w:shd w:val="clear" w:color="auto" w:fill="FFFFFF"/>
        </w:rPr>
        <w:t>K518ISE</w:t>
      </w:r>
      <w:r>
        <w:rPr>
          <w:rFonts w:ascii="Arial" w:eastAsia="宋体" w:hAnsi="Arial" w:cs="Arial"/>
          <w:sz w:val="21"/>
          <w:szCs w:val="21"/>
          <w:shd w:val="clear" w:color="auto" w:fill="FFFFFF"/>
        </w:rPr>
        <w:t xml:space="preserve"> host, adapter, and RN-01 board as below:</w:t>
      </w:r>
    </w:p>
    <w:p w:rsidR="009D6DB0" w:rsidRDefault="0061467C">
      <w:pPr>
        <w:pStyle w:val="a5"/>
        <w:widowControl/>
        <w:shd w:val="clear" w:color="auto" w:fill="FFFFFF"/>
        <w:spacing w:beforeAutospacing="0" w:afterAutospacing="0" w:line="384" w:lineRule="atLeast"/>
        <w:rPr>
          <w:rFonts w:ascii="Arial" w:eastAsia="Helvetica Neue" w:hAnsi="Arial" w:cs="Arial"/>
        </w:rPr>
      </w:pPr>
      <w:r>
        <w:rPr>
          <w:rFonts w:ascii="Arial" w:eastAsia="Helvetica Neue" w:hAnsi="Arial" w:cs="Arial"/>
          <w:noProof/>
        </w:rPr>
        <w:drawing>
          <wp:anchor distT="0" distB="0" distL="114300" distR="114300" simplePos="0" relativeHeight="251692032" behindDoc="0" locked="0" layoutInCell="1" allowOverlap="1">
            <wp:simplePos x="0" y="0"/>
            <wp:positionH relativeFrom="column">
              <wp:posOffset>1000760</wp:posOffset>
            </wp:positionH>
            <wp:positionV relativeFrom="paragraph">
              <wp:posOffset>67945</wp:posOffset>
            </wp:positionV>
            <wp:extent cx="3140710" cy="3183890"/>
            <wp:effectExtent l="0" t="0" r="2540" b="16510"/>
            <wp:wrapTopAndBottom/>
            <wp:docPr id="28" name="图片 2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6"/>
                    <pic:cNvPicPr>
                      <a:picLocks noChangeAspect="1"/>
                    </pic:cNvPicPr>
                  </pic:nvPicPr>
                  <pic:blipFill>
                    <a:blip r:embed="rId10" cstate="print"/>
                    <a:stretch>
                      <a:fillRect/>
                    </a:stretch>
                  </pic:blipFill>
                  <pic:spPr>
                    <a:xfrm>
                      <a:off x="0" y="0"/>
                      <a:ext cx="3140710" cy="3183890"/>
                    </a:xfrm>
                    <a:prstGeom prst="rect">
                      <a:avLst/>
                    </a:prstGeom>
                  </pic:spPr>
                </pic:pic>
              </a:graphicData>
            </a:graphic>
          </wp:anchor>
        </w:drawing>
      </w:r>
    </w:p>
    <w:p w:rsidR="009D6DB0" w:rsidRDefault="0061467C">
      <w:pPr>
        <w:pStyle w:val="a5"/>
        <w:widowControl/>
        <w:shd w:val="clear" w:color="auto" w:fill="FFFFFF"/>
        <w:spacing w:beforeAutospacing="0" w:afterAutospacing="0" w:line="384" w:lineRule="atLeast"/>
        <w:rPr>
          <w:rFonts w:ascii="Arial" w:eastAsia="宋体" w:hAnsi="Arial" w:cs="Arial"/>
          <w:sz w:val="21"/>
          <w:szCs w:val="21"/>
          <w:shd w:val="clear" w:color="auto" w:fill="FFFFFF"/>
        </w:rPr>
      </w:pPr>
      <w:r>
        <w:rPr>
          <w:rFonts w:ascii="Arial" w:eastAsia="宋体" w:hAnsi="Arial" w:cs="Arial"/>
          <w:sz w:val="21"/>
          <w:szCs w:val="21"/>
          <w:shd w:val="clear" w:color="auto" w:fill="FFFFFF"/>
        </w:rPr>
        <w:lastRenderedPageBreak/>
        <w:t>2.</w:t>
      </w:r>
      <w:r>
        <w:rPr>
          <w:rFonts w:ascii="Arial" w:eastAsia="宋体" w:hAnsi="Arial" w:cs="Arial"/>
          <w:sz w:val="21"/>
          <w:szCs w:val="21"/>
          <w:shd w:val="clear" w:color="auto" w:fill="FFFFFF"/>
        </w:rPr>
        <w:t xml:space="preserve"> For the old version, when opening the lid, in the back of the circuit board, please pay attention to the black column with blue circles, which are the four positioning points that need to match stably with the white column of RN-01 board.</w:t>
      </w:r>
    </w:p>
    <w:p w:rsidR="009D6DB0" w:rsidRDefault="0061467C">
      <w:pPr>
        <w:pStyle w:val="a5"/>
        <w:widowControl/>
        <w:shd w:val="clear" w:color="auto" w:fill="FFFFFF"/>
        <w:spacing w:beforeAutospacing="0" w:afterAutospacing="0" w:line="384" w:lineRule="atLeast"/>
        <w:ind w:firstLineChars="100" w:firstLine="211"/>
        <w:rPr>
          <w:rFonts w:ascii="Arial" w:eastAsia="宋体" w:hAnsi="Arial" w:cs="Arial"/>
          <w:sz w:val="21"/>
          <w:szCs w:val="21"/>
          <w:shd w:val="clear" w:color="auto" w:fill="FFFFFF"/>
        </w:rPr>
      </w:pPr>
      <w:r>
        <w:rPr>
          <w:rFonts w:ascii="Arial" w:eastAsia="宋体" w:hAnsi="Arial" w:cs="Arial"/>
          <w:b/>
          <w:bCs/>
          <w:sz w:val="21"/>
          <w:szCs w:val="21"/>
          <w:shd w:val="clear" w:color="auto" w:fill="FFFFFF"/>
        </w:rPr>
        <w:t>Note</w:t>
      </w:r>
      <w:r>
        <w:rPr>
          <w:rFonts w:ascii="Arial" w:eastAsia="宋体" w:hAnsi="Arial" w:cs="Arial"/>
          <w:sz w:val="21"/>
          <w:szCs w:val="21"/>
          <w:shd w:val="clear" w:color="auto" w:fill="FFFFFF"/>
        </w:rPr>
        <w:t>: The circui</w:t>
      </w:r>
      <w:r>
        <w:rPr>
          <w:rFonts w:ascii="Arial" w:eastAsia="宋体" w:hAnsi="Arial" w:cs="Arial"/>
          <w:sz w:val="21"/>
          <w:szCs w:val="21"/>
          <w:shd w:val="clear" w:color="auto" w:fill="FFFFFF"/>
        </w:rPr>
        <w:t xml:space="preserve">t board is coated with insulating glue, it is required to use the washing plate water to wash off the blue area of the insulation coating in the contact point (solder joint) , or power can not go through , if the needle of RN-01 board is broken, it will </w:t>
      </w:r>
      <w:r>
        <w:rPr>
          <w:rFonts w:ascii="Arial" w:eastAsia="宋体" w:hAnsi="Arial" w:cs="Arial" w:hint="eastAsia"/>
          <w:sz w:val="21"/>
          <w:szCs w:val="21"/>
          <w:shd w:val="clear" w:color="auto" w:fill="FFFFFF"/>
        </w:rPr>
        <w:t>ne</w:t>
      </w:r>
      <w:r>
        <w:rPr>
          <w:rFonts w:ascii="Arial" w:eastAsia="宋体" w:hAnsi="Arial" w:cs="Arial" w:hint="eastAsia"/>
          <w:sz w:val="21"/>
          <w:szCs w:val="21"/>
          <w:shd w:val="clear" w:color="auto" w:fill="FFFFFF"/>
        </w:rPr>
        <w:t xml:space="preserve">ed </w:t>
      </w:r>
      <w:r>
        <w:rPr>
          <w:rFonts w:ascii="Arial" w:eastAsia="宋体" w:hAnsi="Arial" w:cs="Arial"/>
          <w:sz w:val="21"/>
          <w:szCs w:val="21"/>
          <w:shd w:val="clear" w:color="auto" w:fill="FFFFFF"/>
        </w:rPr>
        <w:t>to wire in the corresponding locations.</w:t>
      </w:r>
    </w:p>
    <w:p w:rsidR="009D6DB0" w:rsidRDefault="009D6DB0">
      <w:pPr>
        <w:pStyle w:val="a5"/>
        <w:widowControl/>
        <w:shd w:val="clear" w:color="auto" w:fill="FFFFFF"/>
        <w:spacing w:beforeAutospacing="0" w:afterAutospacing="0" w:line="384" w:lineRule="atLeast"/>
        <w:ind w:firstLineChars="100" w:firstLine="210"/>
        <w:rPr>
          <w:rFonts w:ascii="Arial" w:eastAsia="宋体" w:hAnsi="Arial" w:cs="Arial"/>
          <w:sz w:val="21"/>
          <w:szCs w:val="21"/>
          <w:shd w:val="clear" w:color="auto" w:fill="FFFFFF"/>
        </w:rPr>
      </w:pPr>
    </w:p>
    <w:p w:rsidR="009D6DB0" w:rsidRDefault="0061467C">
      <w:pPr>
        <w:pStyle w:val="a5"/>
        <w:widowControl/>
        <w:shd w:val="clear" w:color="auto" w:fill="FFFFFF"/>
        <w:spacing w:beforeAutospacing="0" w:afterAutospacing="0" w:line="384" w:lineRule="atLeast"/>
        <w:rPr>
          <w:rFonts w:ascii="Arial" w:eastAsia="Helvetica Neue" w:hAnsi="Arial" w:cs="Arial"/>
        </w:rPr>
      </w:pPr>
      <w:r>
        <w:rPr>
          <w:rFonts w:ascii="Arial" w:eastAsia="Helvetica Neue" w:hAnsi="Arial" w:cs="Arial"/>
          <w:noProof/>
          <w:shd w:val="clear" w:color="auto" w:fill="FFFFFF"/>
        </w:rPr>
        <w:drawing>
          <wp:anchor distT="0" distB="0" distL="114300" distR="114300" simplePos="0" relativeHeight="251703296" behindDoc="0" locked="0" layoutInCell="1" allowOverlap="1">
            <wp:simplePos x="0" y="0"/>
            <wp:positionH relativeFrom="column">
              <wp:posOffset>516890</wp:posOffset>
            </wp:positionH>
            <wp:positionV relativeFrom="paragraph">
              <wp:posOffset>3100070</wp:posOffset>
            </wp:positionV>
            <wp:extent cx="3853815" cy="2798445"/>
            <wp:effectExtent l="0" t="0" r="13335" b="1905"/>
            <wp:wrapSquare wrapText="bothSides"/>
            <wp:docPr id="1" name="图片 1" descr="803621239867908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03621239867908775"/>
                    <pic:cNvPicPr>
                      <a:picLocks noChangeAspect="1"/>
                    </pic:cNvPicPr>
                  </pic:nvPicPr>
                  <pic:blipFill>
                    <a:blip r:embed="rId11" cstate="print"/>
                    <a:stretch>
                      <a:fillRect/>
                    </a:stretch>
                  </pic:blipFill>
                  <pic:spPr>
                    <a:xfrm>
                      <a:off x="0" y="0"/>
                      <a:ext cx="3853815" cy="2798445"/>
                    </a:xfrm>
                    <a:prstGeom prst="rect">
                      <a:avLst/>
                    </a:prstGeom>
                  </pic:spPr>
                </pic:pic>
              </a:graphicData>
            </a:graphic>
          </wp:anchor>
        </w:drawing>
      </w:r>
      <w:r>
        <w:rPr>
          <w:rFonts w:ascii="Arial" w:hAnsi="Arial" w:cs="Arial"/>
          <w:noProof/>
        </w:rPr>
        <w:drawing>
          <wp:anchor distT="0" distB="0" distL="114300" distR="114300" simplePos="0" relativeHeight="251695104" behindDoc="0" locked="0" layoutInCell="1" allowOverlap="1">
            <wp:simplePos x="0" y="0"/>
            <wp:positionH relativeFrom="column">
              <wp:posOffset>544195</wp:posOffset>
            </wp:positionH>
            <wp:positionV relativeFrom="paragraph">
              <wp:posOffset>57150</wp:posOffset>
            </wp:positionV>
            <wp:extent cx="3806190" cy="2849880"/>
            <wp:effectExtent l="0" t="0" r="3810" b="7620"/>
            <wp:wrapTopAndBottom/>
            <wp:docPr id="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pic:cNvPicPr>
                      <a:picLocks noChangeAspect="1"/>
                    </pic:cNvPicPr>
                  </pic:nvPicPr>
                  <pic:blipFill>
                    <a:blip r:embed="rId12" cstate="print"/>
                    <a:stretch>
                      <a:fillRect/>
                    </a:stretch>
                  </pic:blipFill>
                  <pic:spPr>
                    <a:xfrm>
                      <a:off x="0" y="0"/>
                      <a:ext cx="3806190" cy="2849880"/>
                    </a:xfrm>
                    <a:prstGeom prst="rect">
                      <a:avLst/>
                    </a:prstGeom>
                    <a:noFill/>
                    <a:ln w="9525">
                      <a:noFill/>
                    </a:ln>
                  </pic:spPr>
                </pic:pic>
              </a:graphicData>
            </a:graphic>
          </wp:anchor>
        </w:drawing>
      </w:r>
    </w:p>
    <w:p w:rsidR="009D6DB0" w:rsidRDefault="009D6DB0">
      <w:pPr>
        <w:pStyle w:val="a5"/>
        <w:widowControl/>
        <w:shd w:val="clear" w:color="auto" w:fill="FFFFFF"/>
        <w:spacing w:beforeAutospacing="0" w:afterAutospacing="0" w:line="384" w:lineRule="atLeast"/>
        <w:rPr>
          <w:rFonts w:ascii="Arial" w:eastAsia="Helvetica Neue" w:hAnsi="Arial" w:cs="Arial"/>
        </w:rPr>
      </w:pPr>
    </w:p>
    <w:p w:rsidR="009D6DB0" w:rsidRDefault="009D6DB0">
      <w:pPr>
        <w:pStyle w:val="a5"/>
        <w:widowControl/>
        <w:shd w:val="clear" w:color="auto" w:fill="FFFFFF"/>
        <w:spacing w:beforeAutospacing="0" w:afterAutospacing="0" w:line="384" w:lineRule="atLeast"/>
        <w:rPr>
          <w:rFonts w:ascii="Arial" w:eastAsia="Helvetica Neue" w:hAnsi="Arial" w:cs="Arial"/>
        </w:rPr>
      </w:pPr>
    </w:p>
    <w:p w:rsidR="009D6DB0" w:rsidRDefault="009D6DB0">
      <w:pPr>
        <w:pStyle w:val="a5"/>
        <w:widowControl/>
        <w:shd w:val="clear" w:color="auto" w:fill="FFFFFF"/>
        <w:spacing w:beforeAutospacing="0" w:afterAutospacing="0" w:line="384" w:lineRule="atLeast"/>
        <w:rPr>
          <w:rFonts w:ascii="Arial" w:eastAsia="宋体"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宋体"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宋体"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宋体"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宋体"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宋体"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宋体"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宋体"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宋体"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宋体" w:hAnsi="Arial" w:cs="Arial"/>
          <w:shd w:val="clear" w:color="auto" w:fill="FFFFFF"/>
        </w:rPr>
      </w:pPr>
    </w:p>
    <w:p w:rsidR="009D6DB0" w:rsidRDefault="0061467C">
      <w:pPr>
        <w:pStyle w:val="a5"/>
        <w:widowControl/>
        <w:shd w:val="clear" w:color="auto" w:fill="FFFFFF"/>
        <w:spacing w:beforeAutospacing="0" w:afterAutospacing="0" w:line="384" w:lineRule="atLeast"/>
        <w:ind w:firstLineChars="100" w:firstLine="210"/>
        <w:rPr>
          <w:rFonts w:ascii="Arial" w:eastAsia="宋体" w:hAnsi="Arial" w:cs="Arial"/>
          <w:sz w:val="21"/>
          <w:szCs w:val="21"/>
          <w:shd w:val="clear" w:color="auto" w:fill="FFFFFF"/>
        </w:rPr>
      </w:pPr>
      <w:r>
        <w:rPr>
          <w:rFonts w:ascii="Arial" w:eastAsia="宋体" w:hAnsi="Arial" w:cs="Arial"/>
          <w:sz w:val="21"/>
          <w:szCs w:val="21"/>
          <w:shd w:val="clear" w:color="auto" w:fill="FFFFFF"/>
        </w:rPr>
        <w:t xml:space="preserve">For the new version, the circuit is different, which requires to wire to read the </w:t>
      </w:r>
      <w:proofErr w:type="spellStart"/>
      <w:r>
        <w:rPr>
          <w:rFonts w:ascii="Arial" w:eastAsia="宋体" w:hAnsi="Arial" w:cs="Arial" w:hint="eastAsia"/>
          <w:sz w:val="21"/>
          <w:szCs w:val="21"/>
          <w:shd w:val="clear" w:color="auto" w:fill="FFFFFF"/>
        </w:rPr>
        <w:t>immodata</w:t>
      </w:r>
      <w:proofErr w:type="spellEnd"/>
      <w:r>
        <w:rPr>
          <w:rFonts w:ascii="Arial" w:eastAsia="宋体" w:hAnsi="Arial" w:cs="Arial"/>
          <w:sz w:val="21"/>
          <w:szCs w:val="21"/>
          <w:shd w:val="clear" w:color="auto" w:fill="FFFFFF"/>
        </w:rPr>
        <w:t>, please refer to following guide to wire</w:t>
      </w:r>
      <w:r>
        <w:rPr>
          <w:rFonts w:ascii="Arial" w:eastAsia="宋体" w:hAnsi="Arial" w:cs="Arial" w:hint="eastAsia"/>
          <w:sz w:val="21"/>
          <w:szCs w:val="21"/>
          <w:shd w:val="clear" w:color="auto" w:fill="FFFFFF"/>
        </w:rPr>
        <w:t xml:space="preserve"> data</w:t>
      </w:r>
      <w:r>
        <w:rPr>
          <w:rFonts w:ascii="Arial" w:eastAsia="宋体" w:hAnsi="Arial" w:cs="Arial"/>
          <w:sz w:val="21"/>
          <w:szCs w:val="21"/>
          <w:shd w:val="clear" w:color="auto" w:fill="FFFFFF"/>
        </w:rPr>
        <w:t>:</w:t>
      </w:r>
    </w:p>
    <w:p w:rsidR="009D6DB0" w:rsidRDefault="0061467C">
      <w:pPr>
        <w:pStyle w:val="a5"/>
        <w:widowControl/>
        <w:shd w:val="clear" w:color="auto" w:fill="FFFFFF"/>
        <w:spacing w:beforeAutospacing="0" w:afterAutospacing="0" w:line="384" w:lineRule="atLeast"/>
        <w:jc w:val="center"/>
        <w:rPr>
          <w:rFonts w:ascii="Arial" w:hAnsi="Arial" w:cs="Arial"/>
        </w:rPr>
      </w:pPr>
      <w:r>
        <w:rPr>
          <w:rFonts w:ascii="Arial" w:hAnsi="Arial" w:cs="Arial"/>
          <w:noProof/>
        </w:rPr>
        <w:drawing>
          <wp:inline distT="0" distB="0" distL="114300" distR="114300">
            <wp:extent cx="3903345" cy="2298065"/>
            <wp:effectExtent l="0" t="0" r="1905" b="6985"/>
            <wp:docPr id="3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1"/>
                    <pic:cNvPicPr>
                      <a:picLocks noChangeAspect="1"/>
                    </pic:cNvPicPr>
                  </pic:nvPicPr>
                  <pic:blipFill>
                    <a:blip r:embed="rId13" cstate="print"/>
                    <a:stretch>
                      <a:fillRect/>
                    </a:stretch>
                  </pic:blipFill>
                  <pic:spPr>
                    <a:xfrm>
                      <a:off x="0" y="0"/>
                      <a:ext cx="3903345" cy="2298065"/>
                    </a:xfrm>
                    <a:prstGeom prst="rect">
                      <a:avLst/>
                    </a:prstGeom>
                    <a:noFill/>
                    <a:ln w="9525">
                      <a:noFill/>
                    </a:ln>
                  </pic:spPr>
                </pic:pic>
              </a:graphicData>
            </a:graphic>
          </wp:inline>
        </w:drawing>
      </w:r>
    </w:p>
    <w:p w:rsidR="009D6DB0" w:rsidRDefault="0061467C">
      <w:pPr>
        <w:pStyle w:val="a5"/>
        <w:widowControl/>
        <w:shd w:val="clear" w:color="auto" w:fill="FFFFFF"/>
        <w:spacing w:beforeAutospacing="0" w:afterAutospacing="0" w:line="384" w:lineRule="atLeast"/>
        <w:jc w:val="center"/>
        <w:rPr>
          <w:rFonts w:ascii="Arial" w:hAnsi="Arial" w:cs="Arial"/>
        </w:rPr>
      </w:pPr>
      <w:r>
        <w:rPr>
          <w:rFonts w:ascii="Arial" w:hAnsi="Arial" w:cs="Arial"/>
          <w:noProof/>
        </w:rPr>
        <w:drawing>
          <wp:inline distT="0" distB="0" distL="114300" distR="114300">
            <wp:extent cx="3876675" cy="2620010"/>
            <wp:effectExtent l="0" t="0" r="9525" b="8890"/>
            <wp:docPr id="4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2"/>
                    <pic:cNvPicPr>
                      <a:picLocks noChangeAspect="1"/>
                    </pic:cNvPicPr>
                  </pic:nvPicPr>
                  <pic:blipFill>
                    <a:blip r:embed="rId14" cstate="print"/>
                    <a:stretch>
                      <a:fillRect/>
                    </a:stretch>
                  </pic:blipFill>
                  <pic:spPr>
                    <a:xfrm>
                      <a:off x="0" y="0"/>
                      <a:ext cx="3876675" cy="2620010"/>
                    </a:xfrm>
                    <a:prstGeom prst="rect">
                      <a:avLst/>
                    </a:prstGeom>
                    <a:noFill/>
                    <a:ln w="9525">
                      <a:noFill/>
                    </a:ln>
                  </pic:spPr>
                </pic:pic>
              </a:graphicData>
            </a:graphic>
          </wp:inline>
        </w:drawing>
      </w:r>
    </w:p>
    <w:p w:rsidR="009D6DB0" w:rsidRDefault="0061467C">
      <w:pPr>
        <w:pStyle w:val="a5"/>
        <w:widowControl/>
        <w:shd w:val="clear" w:color="auto" w:fill="FFFFFF"/>
        <w:spacing w:beforeAutospacing="0" w:afterAutospacing="0" w:line="384" w:lineRule="atLeast"/>
        <w:ind w:firstLineChars="100" w:firstLine="211"/>
        <w:rPr>
          <w:rFonts w:ascii="Arial" w:eastAsia="宋体" w:hAnsi="Arial" w:cs="Arial"/>
          <w:sz w:val="21"/>
          <w:szCs w:val="21"/>
          <w:shd w:val="clear" w:color="auto" w:fill="FFFFFF"/>
        </w:rPr>
      </w:pPr>
      <w:r>
        <w:rPr>
          <w:rFonts w:ascii="Arial" w:eastAsia="宋体" w:hAnsi="Arial" w:cs="Arial"/>
          <w:b/>
          <w:bCs/>
          <w:sz w:val="21"/>
          <w:szCs w:val="21"/>
          <w:shd w:val="clear" w:color="auto" w:fill="FFFFFF"/>
        </w:rPr>
        <w:t>Note</w:t>
      </w:r>
      <w:r>
        <w:rPr>
          <w:rFonts w:ascii="Arial" w:eastAsia="宋体" w:hAnsi="Arial" w:cs="Arial"/>
          <w:sz w:val="21"/>
          <w:szCs w:val="21"/>
          <w:shd w:val="clear" w:color="auto" w:fill="FFFFFF"/>
        </w:rPr>
        <w:t xml:space="preserve">: Connect power to read the data, it is needed to </w:t>
      </w:r>
      <w:r>
        <w:rPr>
          <w:rFonts w:ascii="Arial" w:eastAsia="宋体" w:hAnsi="Arial" w:cs="Arial"/>
          <w:sz w:val="21"/>
          <w:szCs w:val="21"/>
          <w:shd w:val="clear" w:color="auto" w:fill="FFFFFF"/>
        </w:rPr>
        <w:t>separate RN-01 board to the motherboard to prevent conduction; it is recommended that welding line should not exceed 15cm.</w:t>
      </w:r>
    </w:p>
    <w:p w:rsidR="009D6DB0" w:rsidRDefault="0061467C">
      <w:pPr>
        <w:pStyle w:val="a5"/>
        <w:widowControl/>
        <w:shd w:val="clear" w:color="auto" w:fill="FFFFFF"/>
        <w:spacing w:beforeAutospacing="0" w:afterAutospacing="0" w:line="384" w:lineRule="atLeast"/>
        <w:rPr>
          <w:rFonts w:ascii="Arial" w:eastAsia="Helvetica Neue" w:hAnsi="Arial" w:cs="Arial"/>
        </w:rPr>
      </w:pPr>
      <w:r>
        <w:rPr>
          <w:rFonts w:ascii="Arial" w:hAnsi="Arial" w:cs="Arial"/>
          <w:noProof/>
        </w:rPr>
        <w:lastRenderedPageBreak/>
        <w:drawing>
          <wp:anchor distT="0" distB="0" distL="114300" distR="114300" simplePos="0" relativeHeight="251697152" behindDoc="0" locked="0" layoutInCell="1" allowOverlap="1">
            <wp:simplePos x="0" y="0"/>
            <wp:positionH relativeFrom="column">
              <wp:posOffset>689610</wp:posOffset>
            </wp:positionH>
            <wp:positionV relativeFrom="paragraph">
              <wp:posOffset>187325</wp:posOffset>
            </wp:positionV>
            <wp:extent cx="3886835" cy="2724785"/>
            <wp:effectExtent l="0" t="0" r="18415" b="18415"/>
            <wp:wrapSquare wrapText="bothSides"/>
            <wp:docPr id="4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3"/>
                    <pic:cNvPicPr>
                      <a:picLocks noChangeAspect="1"/>
                    </pic:cNvPicPr>
                  </pic:nvPicPr>
                  <pic:blipFill>
                    <a:blip r:embed="rId15" cstate="print"/>
                    <a:stretch>
                      <a:fillRect/>
                    </a:stretch>
                  </pic:blipFill>
                  <pic:spPr>
                    <a:xfrm>
                      <a:off x="0" y="0"/>
                      <a:ext cx="3886835" cy="2724785"/>
                    </a:xfrm>
                    <a:prstGeom prst="rect">
                      <a:avLst/>
                    </a:prstGeom>
                    <a:noFill/>
                    <a:ln w="9525">
                      <a:noFill/>
                    </a:ln>
                  </pic:spPr>
                </pic:pic>
              </a:graphicData>
            </a:graphic>
          </wp:anchor>
        </w:drawing>
      </w:r>
    </w:p>
    <w:p w:rsidR="009D6DB0" w:rsidRDefault="009D6DB0">
      <w:pPr>
        <w:pStyle w:val="a5"/>
        <w:widowControl/>
        <w:shd w:val="clear" w:color="auto" w:fill="FFFFFF"/>
        <w:spacing w:beforeAutospacing="0" w:afterAutospacing="0" w:line="384" w:lineRule="atLeast"/>
        <w:rPr>
          <w:rFonts w:ascii="Arial" w:eastAsia="Helvetica Neue"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Helvetica Neue"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Helvetica Neue"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Helvetica Neue"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Helvetica Neue"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Helvetica Neue"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Helvetica Neue"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Helvetica Neue"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Helvetica Neue"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Helvetica Neue"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Helvetica Neue" w:hAnsi="Arial" w:cs="Arial"/>
          <w:shd w:val="clear" w:color="auto" w:fill="FFFFFF"/>
        </w:rPr>
      </w:pPr>
    </w:p>
    <w:p w:rsidR="009D6DB0" w:rsidRDefault="0061467C">
      <w:pPr>
        <w:pStyle w:val="a5"/>
        <w:widowControl/>
        <w:shd w:val="clear" w:color="auto" w:fill="FFFFFF"/>
        <w:spacing w:beforeAutospacing="0" w:afterAutospacing="0" w:line="384" w:lineRule="atLeast"/>
        <w:rPr>
          <w:rFonts w:ascii="Arial" w:eastAsia="Helvetica Neue" w:hAnsi="Arial" w:cs="Arial"/>
          <w:b/>
          <w:bCs/>
          <w:shd w:val="clear" w:color="auto" w:fill="FFFFFF"/>
        </w:rPr>
      </w:pPr>
      <w:r>
        <w:rPr>
          <w:rFonts w:ascii="Arial" w:eastAsia="Helvetica Neue" w:hAnsi="Arial" w:cs="Arial"/>
          <w:b/>
          <w:bCs/>
          <w:shd w:val="clear" w:color="auto" w:fill="FFFFFF"/>
        </w:rPr>
        <w:t>Read KVM security data:</w:t>
      </w:r>
    </w:p>
    <w:p w:rsidR="009D6DB0" w:rsidRDefault="0061467C">
      <w:pPr>
        <w:pStyle w:val="HTML"/>
        <w:widowControl/>
        <w:shd w:val="clear" w:color="auto" w:fill="FFFFFF"/>
        <w:spacing w:line="540" w:lineRule="atLeast"/>
        <w:rPr>
          <w:rFonts w:ascii="Arial" w:hAnsi="Arial" w:cs="Arial" w:hint="default"/>
          <w:sz w:val="21"/>
          <w:szCs w:val="21"/>
          <w:shd w:val="clear" w:color="auto" w:fill="FFFFFF"/>
          <w:lang/>
        </w:rPr>
      </w:pPr>
      <w:r>
        <w:rPr>
          <w:rFonts w:ascii="Arial" w:hAnsi="Arial" w:cs="Arial" w:hint="default"/>
          <w:sz w:val="21"/>
          <w:szCs w:val="21"/>
          <w:shd w:val="clear" w:color="auto" w:fill="FFFFFF"/>
          <w:lang/>
        </w:rPr>
        <w:t>Volvo's KVM modules are located after the rear box, in the upside of the right rear wheel positi</w:t>
      </w:r>
      <w:r>
        <w:rPr>
          <w:rFonts w:ascii="Arial" w:hAnsi="Arial" w:cs="Arial" w:hint="default"/>
          <w:sz w:val="21"/>
          <w:szCs w:val="21"/>
          <w:shd w:val="clear" w:color="auto" w:fill="FFFFFF"/>
          <w:lang/>
        </w:rPr>
        <w:t>on(for 16 S60L car, it is recommended to dismantle from the right rear door to the wheel direction);</w:t>
      </w:r>
    </w:p>
    <w:p w:rsidR="009D6DB0" w:rsidRDefault="0061467C">
      <w:pPr>
        <w:pStyle w:val="a5"/>
        <w:widowControl/>
        <w:shd w:val="clear" w:color="auto" w:fill="FFFFFF"/>
        <w:spacing w:beforeAutospacing="0" w:afterAutospacing="0" w:line="384" w:lineRule="atLeast"/>
        <w:jc w:val="center"/>
        <w:rPr>
          <w:rFonts w:ascii="Arial" w:eastAsia="Helvetica Neue" w:hAnsi="Arial" w:cs="Arial"/>
        </w:rPr>
      </w:pPr>
      <w:r>
        <w:rPr>
          <w:rFonts w:ascii="Arial" w:hAnsi="Arial" w:cs="Arial"/>
          <w:noProof/>
        </w:rPr>
        <w:drawing>
          <wp:anchor distT="0" distB="0" distL="114300" distR="114300" simplePos="0" relativeHeight="251698176" behindDoc="0" locked="0" layoutInCell="1" allowOverlap="1">
            <wp:simplePos x="0" y="0"/>
            <wp:positionH relativeFrom="column">
              <wp:posOffset>684530</wp:posOffset>
            </wp:positionH>
            <wp:positionV relativeFrom="paragraph">
              <wp:posOffset>196850</wp:posOffset>
            </wp:positionV>
            <wp:extent cx="3143250" cy="2999740"/>
            <wp:effectExtent l="0" t="0" r="0" b="10160"/>
            <wp:wrapSquare wrapText="bothSides"/>
            <wp:docPr id="4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4"/>
                    <pic:cNvPicPr>
                      <a:picLocks noChangeAspect="1"/>
                    </pic:cNvPicPr>
                  </pic:nvPicPr>
                  <pic:blipFill>
                    <a:blip r:embed="rId16" cstate="print"/>
                    <a:stretch>
                      <a:fillRect/>
                    </a:stretch>
                  </pic:blipFill>
                  <pic:spPr>
                    <a:xfrm>
                      <a:off x="0" y="0"/>
                      <a:ext cx="3143250" cy="2999740"/>
                    </a:xfrm>
                    <a:prstGeom prst="rect">
                      <a:avLst/>
                    </a:prstGeom>
                    <a:noFill/>
                    <a:ln w="9525">
                      <a:noFill/>
                    </a:ln>
                  </pic:spPr>
                </pic:pic>
              </a:graphicData>
            </a:graphic>
          </wp:anchor>
        </w:drawing>
      </w:r>
    </w:p>
    <w:p w:rsidR="009D6DB0" w:rsidRDefault="009D6DB0">
      <w:pPr>
        <w:pStyle w:val="a5"/>
        <w:widowControl/>
        <w:shd w:val="clear" w:color="auto" w:fill="FFFFFF"/>
        <w:spacing w:beforeAutospacing="0" w:afterAutospacing="0" w:line="384" w:lineRule="atLeast"/>
        <w:rPr>
          <w:rFonts w:ascii="Arial" w:eastAsia="宋体"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宋体"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宋体"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宋体"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宋体"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宋体"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宋体"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宋体"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宋体"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宋体"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宋体"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宋体"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宋体" w:hAnsi="Arial" w:cs="Arial"/>
          <w:shd w:val="clear" w:color="auto" w:fill="FFFFFF"/>
        </w:rPr>
      </w:pPr>
    </w:p>
    <w:p w:rsidR="009D6DB0" w:rsidRDefault="0061467C">
      <w:pPr>
        <w:pStyle w:val="a5"/>
        <w:widowControl/>
        <w:shd w:val="clear" w:color="auto" w:fill="FFFFFF"/>
        <w:spacing w:beforeAutospacing="0" w:afterAutospacing="0" w:line="384" w:lineRule="atLeast"/>
        <w:ind w:firstLineChars="100" w:firstLine="210"/>
        <w:rPr>
          <w:rFonts w:ascii="Arial" w:eastAsia="宋体" w:hAnsi="Arial" w:cs="Arial"/>
          <w:sz w:val="21"/>
          <w:szCs w:val="21"/>
          <w:shd w:val="clear" w:color="auto" w:fill="FFFFFF"/>
        </w:rPr>
      </w:pPr>
      <w:r>
        <w:rPr>
          <w:rFonts w:ascii="Arial" w:eastAsia="宋体" w:hAnsi="Arial" w:cs="Arial"/>
          <w:sz w:val="21"/>
          <w:szCs w:val="21"/>
          <w:shd w:val="clear" w:color="auto" w:fill="FFFFFF"/>
        </w:rPr>
        <w:t xml:space="preserve">1. After opening the module cover, it is firstly needed to use the washing plate water to wash off the blue area of the insulation coating, </w:t>
      </w:r>
      <w:r>
        <w:rPr>
          <w:rFonts w:ascii="Arial" w:eastAsia="宋体" w:hAnsi="Arial" w:cs="Arial"/>
          <w:sz w:val="21"/>
          <w:szCs w:val="21"/>
          <w:shd w:val="clear" w:color="auto" w:fill="FFFFFF"/>
        </w:rPr>
        <w:t>or power can not go through.</w:t>
      </w:r>
    </w:p>
    <w:p w:rsidR="009D6DB0" w:rsidRDefault="0061467C">
      <w:pPr>
        <w:pStyle w:val="a5"/>
        <w:widowControl/>
        <w:shd w:val="clear" w:color="auto" w:fill="FFFFFF"/>
        <w:spacing w:beforeAutospacing="0" w:afterAutospacing="0" w:line="384" w:lineRule="atLeast"/>
        <w:jc w:val="center"/>
        <w:rPr>
          <w:rFonts w:ascii="Arial" w:eastAsia="Helvetica Neue" w:hAnsi="Arial" w:cs="Arial"/>
        </w:rPr>
      </w:pPr>
      <w:r>
        <w:rPr>
          <w:rFonts w:ascii="Arial" w:hAnsi="Arial" w:cs="Arial"/>
          <w:noProof/>
        </w:rPr>
        <w:lastRenderedPageBreak/>
        <w:drawing>
          <wp:inline distT="0" distB="0" distL="114300" distR="114300">
            <wp:extent cx="3706495" cy="2207260"/>
            <wp:effectExtent l="0" t="0" r="8255" b="2540"/>
            <wp:docPr id="4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5"/>
                    <pic:cNvPicPr>
                      <a:picLocks noChangeAspect="1"/>
                    </pic:cNvPicPr>
                  </pic:nvPicPr>
                  <pic:blipFill>
                    <a:blip r:embed="rId17" cstate="print"/>
                    <a:stretch>
                      <a:fillRect/>
                    </a:stretch>
                  </pic:blipFill>
                  <pic:spPr>
                    <a:xfrm>
                      <a:off x="0" y="0"/>
                      <a:ext cx="3706495" cy="2207260"/>
                    </a:xfrm>
                    <a:prstGeom prst="rect">
                      <a:avLst/>
                    </a:prstGeom>
                    <a:noFill/>
                    <a:ln w="9525">
                      <a:noFill/>
                    </a:ln>
                  </pic:spPr>
                </pic:pic>
              </a:graphicData>
            </a:graphic>
          </wp:inline>
        </w:drawing>
      </w:r>
    </w:p>
    <w:p w:rsidR="009D6DB0" w:rsidRDefault="0061467C">
      <w:pPr>
        <w:pStyle w:val="a5"/>
        <w:widowControl/>
        <w:shd w:val="clear" w:color="auto" w:fill="FFFFFF"/>
        <w:spacing w:beforeAutospacing="0" w:afterAutospacing="0" w:line="384" w:lineRule="atLeast"/>
        <w:ind w:firstLineChars="100" w:firstLine="210"/>
        <w:rPr>
          <w:rFonts w:ascii="Arial" w:eastAsia="宋体" w:hAnsi="Arial" w:cs="Arial"/>
          <w:sz w:val="21"/>
          <w:szCs w:val="21"/>
          <w:shd w:val="clear" w:color="auto" w:fill="FFFFFF"/>
          <w:lang/>
        </w:rPr>
      </w:pPr>
      <w:r>
        <w:rPr>
          <w:rFonts w:ascii="Arial" w:eastAsia="宋体" w:hAnsi="Arial" w:cs="Arial" w:hint="eastAsia"/>
          <w:sz w:val="21"/>
          <w:szCs w:val="21"/>
          <w:shd w:val="clear" w:color="auto" w:fill="FFFFFF"/>
        </w:rPr>
        <w:t xml:space="preserve">2. </w:t>
      </w:r>
      <w:r>
        <w:rPr>
          <w:rFonts w:ascii="Arial" w:eastAsia="宋体" w:hAnsi="Arial" w:cs="Arial"/>
          <w:sz w:val="21"/>
          <w:szCs w:val="21"/>
          <w:shd w:val="clear" w:color="auto" w:fill="FFFFFF"/>
        </w:rPr>
        <w:t>Read KVM data with FS-01 board</w:t>
      </w:r>
      <w:r>
        <w:rPr>
          <w:rFonts w:ascii="Arial" w:eastAsia="宋体" w:hAnsi="Arial" w:cs="Arial" w:hint="eastAsia"/>
          <w:sz w:val="21"/>
          <w:szCs w:val="21"/>
          <w:shd w:val="clear" w:color="auto" w:fill="FFFFFF"/>
        </w:rPr>
        <w:t>, b</w:t>
      </w:r>
      <w:r>
        <w:rPr>
          <w:rFonts w:ascii="Arial" w:eastAsia="宋体" w:hAnsi="Arial" w:cs="Arial"/>
          <w:sz w:val="21"/>
          <w:szCs w:val="21"/>
          <w:shd w:val="clear" w:color="auto" w:fill="FFFFFF"/>
          <w:lang/>
        </w:rPr>
        <w:t>elow the positions in red circle are the 8-pin insertion points of FS-01 board:</w:t>
      </w:r>
    </w:p>
    <w:p w:rsidR="009D6DB0" w:rsidRDefault="009D6DB0">
      <w:pPr>
        <w:pStyle w:val="a5"/>
        <w:widowControl/>
        <w:shd w:val="clear" w:color="auto" w:fill="FFFFFF"/>
        <w:spacing w:beforeAutospacing="0" w:afterAutospacing="0" w:line="384" w:lineRule="atLeast"/>
        <w:rPr>
          <w:rFonts w:ascii="Arial" w:eastAsia="宋体" w:hAnsi="Arial" w:cs="Arial"/>
          <w:sz w:val="21"/>
          <w:szCs w:val="21"/>
          <w:shd w:val="clear" w:color="auto" w:fill="FFFFFF"/>
          <w:lang/>
        </w:rPr>
      </w:pPr>
    </w:p>
    <w:p w:rsidR="009D6DB0" w:rsidRDefault="0061467C">
      <w:pPr>
        <w:pStyle w:val="a5"/>
        <w:widowControl/>
        <w:shd w:val="clear" w:color="auto" w:fill="FFFFFF"/>
        <w:spacing w:beforeAutospacing="0" w:afterAutospacing="0" w:line="384" w:lineRule="atLeast"/>
        <w:rPr>
          <w:rFonts w:ascii="Arial" w:hAnsi="Arial" w:cs="Arial"/>
        </w:rPr>
      </w:pPr>
      <w:r>
        <w:rPr>
          <w:rFonts w:ascii="Arial" w:hAnsi="Arial" w:cs="Arial"/>
          <w:noProof/>
        </w:rPr>
        <w:drawing>
          <wp:anchor distT="0" distB="0" distL="114300" distR="114300" simplePos="0" relativeHeight="251700224" behindDoc="0" locked="0" layoutInCell="1" allowOverlap="1">
            <wp:simplePos x="0" y="0"/>
            <wp:positionH relativeFrom="column">
              <wp:posOffset>901700</wp:posOffset>
            </wp:positionH>
            <wp:positionV relativeFrom="paragraph">
              <wp:posOffset>200660</wp:posOffset>
            </wp:positionV>
            <wp:extent cx="3754120" cy="2268220"/>
            <wp:effectExtent l="0" t="0" r="17780" b="17780"/>
            <wp:wrapSquare wrapText="bothSides"/>
            <wp:docPr id="4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7"/>
                    <pic:cNvPicPr>
                      <a:picLocks noChangeAspect="1"/>
                    </pic:cNvPicPr>
                  </pic:nvPicPr>
                  <pic:blipFill>
                    <a:blip r:embed="rId18" cstate="print"/>
                    <a:stretch>
                      <a:fillRect/>
                    </a:stretch>
                  </pic:blipFill>
                  <pic:spPr>
                    <a:xfrm>
                      <a:off x="0" y="0"/>
                      <a:ext cx="3754120" cy="2268220"/>
                    </a:xfrm>
                    <a:prstGeom prst="rect">
                      <a:avLst/>
                    </a:prstGeom>
                    <a:noFill/>
                    <a:ln w="9525">
                      <a:noFill/>
                    </a:ln>
                  </pic:spPr>
                </pic:pic>
              </a:graphicData>
            </a:graphic>
          </wp:anchor>
        </w:drawing>
      </w:r>
    </w:p>
    <w:p w:rsidR="009D6DB0" w:rsidRDefault="009D6DB0">
      <w:pPr>
        <w:pStyle w:val="a5"/>
        <w:widowControl/>
        <w:shd w:val="clear" w:color="auto" w:fill="FFFFFF"/>
        <w:spacing w:beforeAutospacing="0" w:afterAutospacing="0" w:line="384" w:lineRule="atLeast"/>
        <w:rPr>
          <w:rFonts w:ascii="Arial" w:hAnsi="Arial" w:cs="Arial"/>
        </w:rPr>
      </w:pPr>
    </w:p>
    <w:p w:rsidR="009D6DB0" w:rsidRDefault="009D6DB0">
      <w:pPr>
        <w:pStyle w:val="a5"/>
        <w:widowControl/>
        <w:shd w:val="clear" w:color="auto" w:fill="FFFFFF"/>
        <w:spacing w:beforeAutospacing="0" w:afterAutospacing="0" w:line="384" w:lineRule="atLeast"/>
        <w:rPr>
          <w:rFonts w:ascii="Arial" w:eastAsia="宋体"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宋体"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宋体"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宋体"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宋体"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宋体"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宋体"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宋体"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宋体" w:hAnsi="Arial" w:cs="Arial"/>
          <w:shd w:val="clear" w:color="auto" w:fill="FFFFFF"/>
        </w:rPr>
      </w:pPr>
    </w:p>
    <w:p w:rsidR="009D6DB0" w:rsidRDefault="0061467C">
      <w:pPr>
        <w:pStyle w:val="a5"/>
        <w:widowControl/>
        <w:shd w:val="clear" w:color="auto" w:fill="FFFFFF"/>
        <w:spacing w:beforeAutospacing="0" w:afterAutospacing="0" w:line="384" w:lineRule="atLeast"/>
        <w:rPr>
          <w:rFonts w:ascii="Arial" w:eastAsia="宋体" w:hAnsi="Arial" w:cs="Arial"/>
          <w:shd w:val="clear" w:color="auto" w:fill="FFFFFF"/>
        </w:rPr>
      </w:pPr>
      <w:r>
        <w:rPr>
          <w:rFonts w:ascii="Arial" w:hAnsi="Arial" w:cs="Arial"/>
          <w:noProof/>
        </w:rPr>
        <w:drawing>
          <wp:anchor distT="0" distB="0" distL="114300" distR="114300" simplePos="0" relativeHeight="251701248" behindDoc="0" locked="0" layoutInCell="1" allowOverlap="1">
            <wp:simplePos x="0" y="0"/>
            <wp:positionH relativeFrom="column">
              <wp:posOffset>894080</wp:posOffset>
            </wp:positionH>
            <wp:positionV relativeFrom="paragraph">
              <wp:posOffset>4445</wp:posOffset>
            </wp:positionV>
            <wp:extent cx="3763645" cy="2137410"/>
            <wp:effectExtent l="0" t="0" r="8255" b="15240"/>
            <wp:wrapSquare wrapText="bothSides"/>
            <wp:docPr id="5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8"/>
                    <pic:cNvPicPr>
                      <a:picLocks noChangeAspect="1"/>
                    </pic:cNvPicPr>
                  </pic:nvPicPr>
                  <pic:blipFill>
                    <a:blip r:embed="rId19" cstate="print"/>
                    <a:stretch>
                      <a:fillRect/>
                    </a:stretch>
                  </pic:blipFill>
                  <pic:spPr>
                    <a:xfrm>
                      <a:off x="0" y="0"/>
                      <a:ext cx="3763645" cy="2137410"/>
                    </a:xfrm>
                    <a:prstGeom prst="rect">
                      <a:avLst/>
                    </a:prstGeom>
                    <a:noFill/>
                    <a:ln w="9525">
                      <a:noFill/>
                    </a:ln>
                  </pic:spPr>
                </pic:pic>
              </a:graphicData>
            </a:graphic>
          </wp:anchor>
        </w:drawing>
      </w:r>
    </w:p>
    <w:p w:rsidR="009D6DB0" w:rsidRDefault="009D6DB0">
      <w:pPr>
        <w:pStyle w:val="a5"/>
        <w:widowControl/>
        <w:shd w:val="clear" w:color="auto" w:fill="FFFFFF"/>
        <w:spacing w:beforeAutospacing="0" w:afterAutospacing="0" w:line="384" w:lineRule="atLeast"/>
        <w:rPr>
          <w:rFonts w:ascii="Arial" w:eastAsia="宋体"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宋体"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宋体"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宋体"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宋体"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宋体"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宋体" w:hAnsi="Arial" w:cs="Arial"/>
          <w:shd w:val="clear" w:color="auto" w:fill="FFFFFF"/>
        </w:rPr>
      </w:pPr>
    </w:p>
    <w:p w:rsidR="009D6DB0" w:rsidRDefault="009D6DB0">
      <w:pPr>
        <w:pStyle w:val="a5"/>
        <w:widowControl/>
        <w:shd w:val="clear" w:color="auto" w:fill="FFFFFF"/>
        <w:spacing w:beforeAutospacing="0" w:afterAutospacing="0" w:line="384" w:lineRule="atLeast"/>
        <w:rPr>
          <w:rFonts w:ascii="Arial" w:eastAsia="宋体" w:hAnsi="Arial" w:cs="Arial"/>
          <w:shd w:val="clear" w:color="auto" w:fill="FFFFFF"/>
        </w:rPr>
      </w:pPr>
    </w:p>
    <w:p w:rsidR="009D6DB0" w:rsidRDefault="0061467C">
      <w:pPr>
        <w:pStyle w:val="a5"/>
        <w:widowControl/>
        <w:shd w:val="clear" w:color="auto" w:fill="FFFFFF"/>
        <w:spacing w:beforeAutospacing="0" w:afterAutospacing="0" w:line="384" w:lineRule="atLeast"/>
        <w:ind w:firstLineChars="100" w:firstLine="210"/>
        <w:rPr>
          <w:rFonts w:ascii="Arial" w:eastAsia="宋体" w:hAnsi="Arial" w:cs="Arial"/>
          <w:sz w:val="21"/>
          <w:szCs w:val="21"/>
          <w:shd w:val="clear" w:color="auto" w:fill="FFFFFF"/>
        </w:rPr>
      </w:pPr>
      <w:r>
        <w:rPr>
          <w:rFonts w:ascii="Arial" w:eastAsia="宋体" w:hAnsi="Arial" w:cs="Arial"/>
          <w:sz w:val="21"/>
          <w:szCs w:val="21"/>
          <w:shd w:val="clear" w:color="auto" w:fill="FFFFFF"/>
        </w:rPr>
        <w:t xml:space="preserve">Connection between </w:t>
      </w:r>
      <w:r>
        <w:rPr>
          <w:rFonts w:ascii="Arial" w:eastAsia="宋体" w:hAnsi="Arial" w:cs="Arial" w:hint="eastAsia"/>
          <w:sz w:val="21"/>
          <w:szCs w:val="21"/>
          <w:shd w:val="clear" w:color="auto" w:fill="FFFFFF"/>
        </w:rPr>
        <w:t>K518ISE</w:t>
      </w:r>
      <w:r>
        <w:rPr>
          <w:rFonts w:ascii="Arial" w:eastAsia="宋体" w:hAnsi="Arial" w:cs="Arial"/>
          <w:sz w:val="21"/>
          <w:szCs w:val="21"/>
          <w:shd w:val="clear" w:color="auto" w:fill="FFFFFF"/>
        </w:rPr>
        <w:t xml:space="preserve"> host, adapter and FS-01 board:</w:t>
      </w:r>
    </w:p>
    <w:p w:rsidR="009D6DB0" w:rsidRDefault="0061467C">
      <w:pPr>
        <w:rPr>
          <w:rFonts w:ascii="Arial" w:hAnsi="Arial" w:cs="Arial"/>
          <w:sz w:val="24"/>
        </w:rPr>
      </w:pPr>
      <w:r>
        <w:rPr>
          <w:rFonts w:ascii="Arial" w:hAnsi="Arial" w:cs="Arial"/>
          <w:noProof/>
          <w:sz w:val="24"/>
        </w:rPr>
        <w:lastRenderedPageBreak/>
        <w:drawing>
          <wp:anchor distT="0" distB="0" distL="114300" distR="114300" simplePos="0" relativeHeight="251702272" behindDoc="0" locked="0" layoutInCell="1" allowOverlap="1">
            <wp:simplePos x="0" y="0"/>
            <wp:positionH relativeFrom="column">
              <wp:posOffset>917575</wp:posOffset>
            </wp:positionH>
            <wp:positionV relativeFrom="paragraph">
              <wp:posOffset>151130</wp:posOffset>
            </wp:positionV>
            <wp:extent cx="3596640" cy="3230880"/>
            <wp:effectExtent l="0" t="0" r="3810" b="7620"/>
            <wp:wrapSquare wrapText="bothSides"/>
            <wp:docPr id="5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9"/>
                    <pic:cNvPicPr>
                      <a:picLocks noChangeAspect="1"/>
                    </pic:cNvPicPr>
                  </pic:nvPicPr>
                  <pic:blipFill>
                    <a:blip r:embed="rId20" cstate="print"/>
                    <a:stretch>
                      <a:fillRect/>
                    </a:stretch>
                  </pic:blipFill>
                  <pic:spPr>
                    <a:xfrm>
                      <a:off x="0" y="0"/>
                      <a:ext cx="3596640" cy="3230880"/>
                    </a:xfrm>
                    <a:prstGeom prst="rect">
                      <a:avLst/>
                    </a:prstGeom>
                    <a:noFill/>
                    <a:ln w="9525">
                      <a:noFill/>
                    </a:ln>
                  </pic:spPr>
                </pic:pic>
              </a:graphicData>
            </a:graphic>
          </wp:anchor>
        </w:drawing>
      </w:r>
    </w:p>
    <w:p w:rsidR="009D6DB0" w:rsidRDefault="009D6DB0">
      <w:pPr>
        <w:rPr>
          <w:rFonts w:ascii="Arial" w:hAnsi="Arial" w:cs="Arial"/>
          <w:sz w:val="24"/>
        </w:rPr>
      </w:pPr>
    </w:p>
    <w:p w:rsidR="009D6DB0" w:rsidRDefault="009D6DB0">
      <w:pPr>
        <w:rPr>
          <w:rFonts w:ascii="Arial" w:hAnsi="Arial" w:cs="Arial"/>
          <w:sz w:val="24"/>
        </w:rPr>
      </w:pPr>
    </w:p>
    <w:p w:rsidR="009D6DB0" w:rsidRDefault="009D6DB0">
      <w:pPr>
        <w:rPr>
          <w:rFonts w:ascii="Arial" w:hAnsi="Arial" w:cs="Arial"/>
          <w:sz w:val="24"/>
        </w:rPr>
      </w:pPr>
    </w:p>
    <w:p w:rsidR="009D6DB0" w:rsidRDefault="009D6DB0">
      <w:pPr>
        <w:rPr>
          <w:rFonts w:ascii="Arial" w:hAnsi="Arial" w:cs="Arial"/>
          <w:sz w:val="24"/>
        </w:rPr>
      </w:pPr>
    </w:p>
    <w:p w:rsidR="009D6DB0" w:rsidRDefault="009D6DB0">
      <w:pPr>
        <w:rPr>
          <w:rFonts w:ascii="Arial" w:hAnsi="Arial" w:cs="Arial"/>
          <w:sz w:val="24"/>
        </w:rPr>
      </w:pPr>
    </w:p>
    <w:p w:rsidR="009D6DB0" w:rsidRDefault="009D6DB0">
      <w:pPr>
        <w:rPr>
          <w:rFonts w:ascii="Arial" w:hAnsi="Arial" w:cs="Arial"/>
          <w:sz w:val="24"/>
        </w:rPr>
      </w:pPr>
    </w:p>
    <w:p w:rsidR="009D6DB0" w:rsidRDefault="009D6DB0">
      <w:pPr>
        <w:rPr>
          <w:rFonts w:ascii="Arial" w:hAnsi="Arial" w:cs="Arial"/>
          <w:sz w:val="24"/>
        </w:rPr>
      </w:pPr>
    </w:p>
    <w:p w:rsidR="009D6DB0" w:rsidRDefault="009D6DB0">
      <w:pPr>
        <w:rPr>
          <w:rFonts w:ascii="Arial" w:hAnsi="Arial" w:cs="Arial"/>
          <w:sz w:val="24"/>
        </w:rPr>
      </w:pPr>
    </w:p>
    <w:p w:rsidR="009D6DB0" w:rsidRDefault="009D6DB0">
      <w:pPr>
        <w:rPr>
          <w:rFonts w:ascii="Arial" w:hAnsi="Arial" w:cs="Arial"/>
          <w:sz w:val="24"/>
        </w:rPr>
      </w:pPr>
    </w:p>
    <w:p w:rsidR="009D6DB0" w:rsidRDefault="009D6DB0">
      <w:pPr>
        <w:rPr>
          <w:rFonts w:ascii="Arial" w:hAnsi="Arial" w:cs="Arial"/>
          <w:sz w:val="24"/>
        </w:rPr>
      </w:pPr>
    </w:p>
    <w:p w:rsidR="009D6DB0" w:rsidRDefault="009D6DB0">
      <w:pPr>
        <w:rPr>
          <w:rFonts w:ascii="Arial" w:hAnsi="Arial" w:cs="Arial"/>
          <w:sz w:val="24"/>
        </w:rPr>
      </w:pPr>
    </w:p>
    <w:p w:rsidR="009D6DB0" w:rsidRDefault="009D6DB0">
      <w:pPr>
        <w:rPr>
          <w:rFonts w:ascii="Arial" w:hAnsi="Arial" w:cs="Arial"/>
          <w:sz w:val="24"/>
        </w:rPr>
      </w:pPr>
    </w:p>
    <w:p w:rsidR="009D6DB0" w:rsidRDefault="009D6DB0">
      <w:pPr>
        <w:rPr>
          <w:rFonts w:ascii="Arial" w:hAnsi="Arial" w:cs="Arial"/>
          <w:sz w:val="24"/>
        </w:rPr>
      </w:pPr>
    </w:p>
    <w:p w:rsidR="009D6DB0" w:rsidRDefault="009D6DB0">
      <w:pPr>
        <w:rPr>
          <w:rFonts w:ascii="Arial" w:hAnsi="Arial" w:cs="Arial"/>
          <w:sz w:val="24"/>
        </w:rPr>
      </w:pPr>
    </w:p>
    <w:p w:rsidR="009D6DB0" w:rsidRDefault="009D6DB0">
      <w:pPr>
        <w:rPr>
          <w:rFonts w:ascii="Arial" w:hAnsi="Arial" w:cs="Arial"/>
          <w:sz w:val="24"/>
        </w:rPr>
      </w:pPr>
    </w:p>
    <w:p w:rsidR="009D6DB0" w:rsidRDefault="009D6DB0">
      <w:pPr>
        <w:rPr>
          <w:rFonts w:ascii="Arial" w:hAnsi="Arial" w:cs="Arial"/>
          <w:sz w:val="24"/>
        </w:rPr>
      </w:pPr>
    </w:p>
    <w:p w:rsidR="009D6DB0" w:rsidRDefault="009D6DB0">
      <w:pPr>
        <w:rPr>
          <w:rFonts w:ascii="Arial" w:hAnsi="Arial" w:cs="Arial"/>
          <w:sz w:val="24"/>
        </w:rPr>
      </w:pPr>
    </w:p>
    <w:p w:rsidR="009D6DB0" w:rsidRDefault="009D6DB0">
      <w:pPr>
        <w:rPr>
          <w:rFonts w:ascii="Arial" w:eastAsia="宋体" w:hAnsi="Arial" w:cs="Arial"/>
          <w:b/>
          <w:bCs/>
          <w:kern w:val="0"/>
          <w:szCs w:val="21"/>
          <w:shd w:val="clear" w:color="auto" w:fill="FFFFFF"/>
          <w:lang/>
        </w:rPr>
      </w:pPr>
    </w:p>
    <w:p w:rsidR="009D6DB0" w:rsidRDefault="0061467C">
      <w:pPr>
        <w:rPr>
          <w:rFonts w:ascii="Arial" w:eastAsia="宋体" w:hAnsi="Arial" w:cs="Arial"/>
          <w:b/>
          <w:bCs/>
          <w:kern w:val="0"/>
          <w:szCs w:val="21"/>
          <w:shd w:val="clear" w:color="auto" w:fill="FFFFFF"/>
          <w:lang/>
        </w:rPr>
      </w:pPr>
      <w:r>
        <w:rPr>
          <w:rFonts w:ascii="Arial" w:eastAsia="宋体" w:hAnsi="Arial" w:cs="Arial"/>
          <w:b/>
          <w:bCs/>
          <w:kern w:val="0"/>
          <w:szCs w:val="21"/>
          <w:shd w:val="clear" w:color="auto" w:fill="FFFFFF"/>
          <w:lang/>
        </w:rPr>
        <w:t xml:space="preserve">Special </w:t>
      </w:r>
      <w:r>
        <w:rPr>
          <w:rFonts w:ascii="Arial" w:eastAsia="宋体" w:hAnsi="Arial" w:cs="Arial"/>
          <w:b/>
          <w:bCs/>
          <w:kern w:val="0"/>
          <w:szCs w:val="21"/>
          <w:shd w:val="clear" w:color="auto" w:fill="FFFFFF"/>
          <w:lang/>
        </w:rPr>
        <w:t>Note</w:t>
      </w:r>
    </w:p>
    <w:p w:rsidR="009D6DB0" w:rsidRDefault="0061467C">
      <w:pPr>
        <w:rPr>
          <w:rFonts w:ascii="Arial" w:eastAsia="宋体" w:hAnsi="Arial" w:cs="Arial"/>
          <w:kern w:val="0"/>
          <w:szCs w:val="21"/>
          <w:shd w:val="clear" w:color="auto" w:fill="FFFFFF"/>
          <w:lang/>
        </w:rPr>
      </w:pPr>
      <w:r>
        <w:rPr>
          <w:rFonts w:ascii="Arial" w:eastAsia="宋体" w:hAnsi="Arial" w:cs="Arial"/>
          <w:kern w:val="0"/>
          <w:szCs w:val="21"/>
          <w:shd w:val="clear" w:color="auto" w:fill="FFFFFF"/>
          <w:lang/>
        </w:rPr>
        <w:t>Part of the failures in Volvo KVM data reading are because the chip model is different, then please do as below:</w:t>
      </w:r>
    </w:p>
    <w:p w:rsidR="009D6DB0" w:rsidRDefault="0061467C">
      <w:pPr>
        <w:rPr>
          <w:rFonts w:ascii="Arial" w:eastAsia="宋体" w:hAnsi="Arial" w:cs="Arial"/>
          <w:kern w:val="0"/>
          <w:szCs w:val="21"/>
          <w:shd w:val="clear" w:color="auto" w:fill="FFFFFF"/>
          <w:lang/>
        </w:rPr>
      </w:pPr>
      <w:r>
        <w:rPr>
          <w:rFonts w:ascii="Arial" w:eastAsia="宋体" w:hAnsi="Arial" w:cs="Arial"/>
          <w:kern w:val="0"/>
          <w:szCs w:val="21"/>
          <w:shd w:val="clear" w:color="auto" w:fill="FFFFFF"/>
          <w:lang/>
        </w:rPr>
        <w:t>① Use programmer to read out the data (.bin file);</w:t>
      </w:r>
    </w:p>
    <w:p w:rsidR="009D6DB0" w:rsidRDefault="0061467C">
      <w:pPr>
        <w:rPr>
          <w:rFonts w:ascii="Arial" w:eastAsia="宋体" w:hAnsi="Arial" w:cs="Arial"/>
          <w:kern w:val="0"/>
          <w:szCs w:val="21"/>
          <w:shd w:val="clear" w:color="auto" w:fill="FFFFFF"/>
          <w:lang/>
        </w:rPr>
      </w:pPr>
      <w:r>
        <w:rPr>
          <w:rFonts w:ascii="Arial" w:eastAsia="宋体" w:hAnsi="Arial" w:cs="Arial"/>
          <w:kern w:val="0"/>
          <w:szCs w:val="21"/>
          <w:shd w:val="clear" w:color="auto" w:fill="FFFFFF"/>
          <w:lang/>
        </w:rPr>
        <w:t xml:space="preserve">② Please contact and send the EEPROM data to </w:t>
      </w:r>
      <w:r>
        <w:rPr>
          <w:rFonts w:ascii="Arial" w:eastAsia="宋体" w:hAnsi="Arial" w:cs="Arial" w:hint="eastAsia"/>
          <w:kern w:val="0"/>
          <w:szCs w:val="21"/>
          <w:shd w:val="clear" w:color="auto" w:fill="FFFFFF"/>
          <w:lang/>
        </w:rPr>
        <w:t>K518ISE</w:t>
      </w:r>
      <w:r>
        <w:rPr>
          <w:rFonts w:ascii="Arial" w:eastAsia="宋体" w:hAnsi="Arial" w:cs="Arial"/>
          <w:kern w:val="0"/>
          <w:szCs w:val="21"/>
          <w:shd w:val="clear" w:color="auto" w:fill="FFFFFF"/>
          <w:lang/>
        </w:rPr>
        <w:t xml:space="preserve"> after-sales service, the engineers will convert the data into a dedicated file;</w:t>
      </w:r>
    </w:p>
    <w:p w:rsidR="009D6DB0" w:rsidRDefault="0061467C">
      <w:pPr>
        <w:rPr>
          <w:rFonts w:ascii="Arial" w:eastAsia="宋体" w:hAnsi="Arial" w:cs="Arial"/>
          <w:kern w:val="0"/>
          <w:szCs w:val="21"/>
          <w:shd w:val="clear" w:color="auto" w:fill="FFFFFF"/>
          <w:lang/>
        </w:rPr>
      </w:pPr>
      <w:r>
        <w:rPr>
          <w:rFonts w:ascii="Arial" w:eastAsia="宋体" w:hAnsi="Arial" w:cs="Arial"/>
          <w:kern w:val="0"/>
          <w:szCs w:val="21"/>
          <w:shd w:val="clear" w:color="auto" w:fill="FFFFFF"/>
          <w:lang/>
        </w:rPr>
        <w:t xml:space="preserve">③ Connect </w:t>
      </w:r>
      <w:r>
        <w:rPr>
          <w:rFonts w:ascii="Arial" w:eastAsia="宋体" w:hAnsi="Arial" w:cs="Arial" w:hint="eastAsia"/>
          <w:kern w:val="0"/>
          <w:szCs w:val="21"/>
          <w:shd w:val="clear" w:color="auto" w:fill="FFFFFF"/>
          <w:lang/>
        </w:rPr>
        <w:t>K518ISE</w:t>
      </w:r>
      <w:r>
        <w:rPr>
          <w:rFonts w:ascii="Arial" w:eastAsia="宋体" w:hAnsi="Arial" w:cs="Arial"/>
          <w:kern w:val="0"/>
          <w:szCs w:val="21"/>
          <w:shd w:val="clear" w:color="auto" w:fill="FFFFFF"/>
          <w:lang/>
        </w:rPr>
        <w:t xml:space="preserve"> with computer and put the dedicated file into” file ---&gt; feature_35” folder;</w:t>
      </w:r>
    </w:p>
    <w:p w:rsidR="009D6DB0" w:rsidRDefault="0061467C">
      <w:pPr>
        <w:rPr>
          <w:rFonts w:ascii="Arial" w:eastAsia="宋体" w:hAnsi="Arial" w:cs="Arial"/>
          <w:kern w:val="0"/>
          <w:szCs w:val="21"/>
          <w:shd w:val="clear" w:color="auto" w:fill="FFFFFF"/>
          <w:lang/>
        </w:rPr>
      </w:pPr>
      <w:r>
        <w:rPr>
          <w:rFonts w:ascii="Arial" w:eastAsia="宋体" w:hAnsi="Arial" w:cs="Arial"/>
          <w:kern w:val="0"/>
          <w:szCs w:val="21"/>
          <w:shd w:val="clear" w:color="auto" w:fill="FFFFFF"/>
          <w:lang/>
        </w:rPr>
        <w:t>④ Keep following the operation to select the KVM data from the process.</w:t>
      </w:r>
    </w:p>
    <w:p w:rsidR="009D6DB0" w:rsidRDefault="0061467C">
      <w:pPr>
        <w:rPr>
          <w:rFonts w:ascii="Arial" w:eastAsia="宋体" w:hAnsi="Arial" w:cs="Arial"/>
          <w:b/>
          <w:bCs/>
          <w:kern w:val="0"/>
          <w:szCs w:val="21"/>
          <w:shd w:val="clear" w:color="auto" w:fill="FFFFFF"/>
          <w:lang/>
        </w:rPr>
      </w:pPr>
      <w:r>
        <w:rPr>
          <w:rFonts w:ascii="Arial" w:eastAsia="宋体" w:hAnsi="Arial" w:cs="Arial"/>
          <w:b/>
          <w:bCs/>
          <w:kern w:val="0"/>
          <w:szCs w:val="21"/>
          <w:shd w:val="clear" w:color="auto" w:fill="FFFFFF"/>
          <w:lang/>
        </w:rPr>
        <w:t>Tips</w:t>
      </w:r>
    </w:p>
    <w:p w:rsidR="009D6DB0" w:rsidRDefault="0061467C">
      <w:pPr>
        <w:rPr>
          <w:rFonts w:ascii="Arial" w:eastAsia="宋体" w:hAnsi="Arial" w:cs="Arial"/>
          <w:kern w:val="0"/>
          <w:szCs w:val="21"/>
          <w:shd w:val="clear" w:color="auto" w:fill="FFFFFF"/>
          <w:lang/>
        </w:rPr>
      </w:pPr>
      <w:r>
        <w:rPr>
          <w:rFonts w:ascii="Arial" w:eastAsia="宋体" w:hAnsi="Arial" w:cs="Arial"/>
          <w:kern w:val="0"/>
          <w:szCs w:val="21"/>
          <w:shd w:val="clear" w:color="auto" w:fill="FFFFFF"/>
          <w:lang/>
        </w:rPr>
        <w:t xml:space="preserve">1. </w:t>
      </w:r>
      <w:r>
        <w:rPr>
          <w:rFonts w:ascii="Arial" w:eastAsia="宋体" w:hAnsi="Arial" w:cs="Arial"/>
          <w:kern w:val="0"/>
          <w:szCs w:val="21"/>
          <w:shd w:val="clear" w:color="auto" w:fill="FFFFFF"/>
          <w:lang/>
        </w:rPr>
        <w:t>For 6 keys, during operation, you need to first insert the key into the key slot and then operate according to the directions.</w:t>
      </w:r>
    </w:p>
    <w:p w:rsidR="009D6DB0" w:rsidRDefault="0061467C">
      <w:pPr>
        <w:rPr>
          <w:rFonts w:ascii="Arial" w:eastAsia="宋体" w:hAnsi="Arial" w:cs="Arial"/>
          <w:kern w:val="0"/>
          <w:szCs w:val="21"/>
          <w:shd w:val="clear" w:color="auto" w:fill="FFFFFF"/>
          <w:lang/>
        </w:rPr>
      </w:pPr>
      <w:r>
        <w:rPr>
          <w:rFonts w:ascii="Arial" w:eastAsia="宋体" w:hAnsi="Arial" w:cs="Arial"/>
          <w:kern w:val="0"/>
          <w:szCs w:val="21"/>
          <w:shd w:val="clear" w:color="auto" w:fill="FFFFFF"/>
          <w:lang/>
        </w:rPr>
        <w:t xml:space="preserve">2. For key recognition failure, please make sure the smart key is not locked, as locked key can not be programmed, the fresh new </w:t>
      </w:r>
      <w:r>
        <w:rPr>
          <w:rFonts w:ascii="Arial" w:eastAsia="宋体" w:hAnsi="Arial" w:cs="Arial"/>
          <w:kern w:val="0"/>
          <w:szCs w:val="21"/>
          <w:shd w:val="clear" w:color="auto" w:fill="FFFFFF"/>
          <w:lang/>
        </w:rPr>
        <w:t>key generally will not be locked.</w:t>
      </w:r>
    </w:p>
    <w:p w:rsidR="009D6DB0" w:rsidRDefault="0061467C">
      <w:pPr>
        <w:rPr>
          <w:rFonts w:ascii="Arial" w:eastAsia="宋体" w:hAnsi="Arial" w:cs="Arial"/>
          <w:kern w:val="0"/>
          <w:szCs w:val="21"/>
          <w:shd w:val="clear" w:color="auto" w:fill="FFFFFF"/>
          <w:lang/>
        </w:rPr>
      </w:pPr>
      <w:r>
        <w:rPr>
          <w:rFonts w:ascii="Arial" w:eastAsia="宋体" w:hAnsi="Arial" w:cs="Arial"/>
          <w:kern w:val="0"/>
          <w:szCs w:val="21"/>
          <w:shd w:val="clear" w:color="auto" w:fill="FFFFFF"/>
          <w:lang/>
        </w:rPr>
        <w:t xml:space="preserve">3. </w:t>
      </w:r>
      <w:r>
        <w:rPr>
          <w:rFonts w:ascii="Arial" w:eastAsia="宋体" w:hAnsi="Arial" w:cs="Arial" w:hint="eastAsia"/>
          <w:kern w:val="0"/>
          <w:szCs w:val="21"/>
          <w:shd w:val="clear" w:color="auto" w:fill="FFFFFF"/>
          <w:lang/>
        </w:rPr>
        <w:t>K518ISE</w:t>
      </w:r>
      <w:r>
        <w:rPr>
          <w:rFonts w:ascii="Arial" w:eastAsia="宋体" w:hAnsi="Arial" w:cs="Arial"/>
          <w:kern w:val="0"/>
          <w:szCs w:val="21"/>
          <w:shd w:val="clear" w:color="auto" w:fill="FFFFFF"/>
          <w:lang/>
        </w:rPr>
        <w:t xml:space="preserve"> has identification &amp; unlock functions, which will test and identify whether a key is an unused one. If the remote control is invalid after the key is programmed (on condition that the battery is well installed a</w:t>
      </w:r>
      <w:r>
        <w:rPr>
          <w:rFonts w:ascii="Arial" w:eastAsia="宋体" w:hAnsi="Arial" w:cs="Arial"/>
          <w:kern w:val="0"/>
          <w:szCs w:val="21"/>
          <w:shd w:val="clear" w:color="auto" w:fill="FFFFFF"/>
          <w:lang/>
        </w:rPr>
        <w:t xml:space="preserve">nd the remote control frequency is correct), try to import the CEM security data to unlock the key and then program again. </w:t>
      </w:r>
    </w:p>
    <w:p w:rsidR="009D6DB0" w:rsidRDefault="009D6DB0">
      <w:pPr>
        <w:rPr>
          <w:rFonts w:ascii="Arial" w:eastAsia="宋体" w:hAnsi="Arial" w:cs="Arial"/>
          <w:kern w:val="0"/>
          <w:szCs w:val="21"/>
          <w:shd w:val="clear" w:color="auto" w:fill="FFFFFF"/>
          <w:lang/>
        </w:rPr>
      </w:pPr>
    </w:p>
    <w:p w:rsidR="009D6DB0" w:rsidRDefault="0061467C">
      <w:pPr>
        <w:rPr>
          <w:rFonts w:ascii="Arial" w:eastAsia="宋体" w:hAnsi="Arial" w:cs="Arial"/>
          <w:kern w:val="0"/>
          <w:szCs w:val="21"/>
          <w:shd w:val="clear" w:color="auto" w:fill="FFFFFF"/>
          <w:lang/>
        </w:rPr>
      </w:pPr>
      <w:r>
        <w:rPr>
          <w:rFonts w:ascii="Arial" w:eastAsia="宋体" w:hAnsi="Arial" w:cs="Arial"/>
          <w:b/>
          <w:bCs/>
          <w:kern w:val="0"/>
          <w:szCs w:val="21"/>
          <w:shd w:val="clear" w:color="auto" w:fill="FFFFFF"/>
          <w:lang/>
        </w:rPr>
        <w:t>Note</w:t>
      </w:r>
      <w:r>
        <w:rPr>
          <w:rFonts w:ascii="Arial" w:eastAsia="宋体" w:hAnsi="Arial" w:cs="Arial"/>
          <w:kern w:val="0"/>
          <w:szCs w:val="21"/>
          <w:shd w:val="clear" w:color="auto" w:fill="FFFFFF"/>
          <w:lang/>
        </w:rPr>
        <w:t>: Only the key of this car or corresponding car can be unlock after reading the CEM security data.</w:t>
      </w:r>
    </w:p>
    <w:p w:rsidR="009D6DB0" w:rsidRDefault="0061467C">
      <w:pPr>
        <w:rPr>
          <w:rFonts w:ascii="Arial" w:eastAsia="宋体" w:hAnsi="Arial" w:cs="Arial"/>
          <w:kern w:val="0"/>
          <w:szCs w:val="21"/>
          <w:shd w:val="clear" w:color="auto" w:fill="FFFFFF"/>
          <w:lang/>
        </w:rPr>
      </w:pPr>
      <w:r>
        <w:rPr>
          <w:rFonts w:ascii="Arial" w:eastAsia="宋体" w:hAnsi="Arial" w:cs="Arial"/>
          <w:kern w:val="0"/>
          <w:szCs w:val="21"/>
          <w:shd w:val="clear" w:color="auto" w:fill="FFFFFF"/>
          <w:lang/>
        </w:rPr>
        <w:t>4</w:t>
      </w:r>
      <w:r>
        <w:rPr>
          <w:rFonts w:ascii="Arial" w:eastAsia="宋体" w:hAnsi="Arial" w:cs="Arial" w:hint="eastAsia"/>
          <w:kern w:val="0"/>
          <w:szCs w:val="21"/>
          <w:shd w:val="clear" w:color="auto" w:fill="FFFFFF"/>
          <w:lang/>
        </w:rPr>
        <w:t xml:space="preserve">. </w:t>
      </w:r>
      <w:r>
        <w:rPr>
          <w:rFonts w:ascii="Arial" w:eastAsia="宋体" w:hAnsi="Arial" w:cs="Arial"/>
          <w:kern w:val="0"/>
          <w:szCs w:val="21"/>
          <w:shd w:val="clear" w:color="auto" w:fill="FFFFFF"/>
          <w:lang/>
        </w:rPr>
        <w:t xml:space="preserve">When installing Volvo </w:t>
      </w:r>
      <w:r>
        <w:rPr>
          <w:rFonts w:ascii="Arial" w:eastAsia="宋体" w:hAnsi="Arial" w:cs="Arial"/>
          <w:kern w:val="0"/>
          <w:szCs w:val="21"/>
          <w:shd w:val="clear" w:color="auto" w:fill="FFFFFF"/>
          <w:lang/>
        </w:rPr>
        <w:t>battery, please note that the two batteries are placed in an overlap way and separated by a white paper in the middle, so please do not just replace the above one.</w:t>
      </w:r>
    </w:p>
    <w:p w:rsidR="009D6DB0" w:rsidRDefault="0061467C">
      <w:pPr>
        <w:rPr>
          <w:rFonts w:ascii="Arial" w:eastAsia="宋体" w:hAnsi="Arial" w:cs="Arial"/>
          <w:kern w:val="0"/>
          <w:szCs w:val="21"/>
          <w:shd w:val="clear" w:color="auto" w:fill="FFFFFF"/>
          <w:lang/>
        </w:rPr>
      </w:pPr>
      <w:r>
        <w:rPr>
          <w:rFonts w:ascii="Arial" w:eastAsia="宋体" w:hAnsi="Arial" w:cs="Arial"/>
          <w:kern w:val="0"/>
          <w:szCs w:val="21"/>
          <w:shd w:val="clear" w:color="auto" w:fill="FFFFFF"/>
          <w:lang/>
        </w:rPr>
        <w:t xml:space="preserve">Dismantling is also very simple, just remove the metal key, and gently pry with a not so </w:t>
      </w:r>
      <w:r>
        <w:rPr>
          <w:rFonts w:ascii="Arial" w:eastAsia="宋体" w:hAnsi="Arial" w:cs="Arial"/>
          <w:kern w:val="0"/>
          <w:szCs w:val="21"/>
          <w:shd w:val="clear" w:color="auto" w:fill="FFFFFF"/>
          <w:lang/>
        </w:rPr>
        <w:lastRenderedPageBreak/>
        <w:t>sha</w:t>
      </w:r>
      <w:r>
        <w:rPr>
          <w:rFonts w:ascii="Arial" w:eastAsia="宋体" w:hAnsi="Arial" w:cs="Arial"/>
          <w:kern w:val="0"/>
          <w:szCs w:val="21"/>
          <w:shd w:val="clear" w:color="auto" w:fill="FFFFFF"/>
          <w:lang/>
        </w:rPr>
        <w:t>rp knife in the same place where the metal key lies.</w:t>
      </w:r>
    </w:p>
    <w:p w:rsidR="009D6DB0" w:rsidRDefault="009D6DB0">
      <w:pPr>
        <w:jc w:val="left"/>
        <w:rPr>
          <w:rFonts w:ascii="Arial" w:hAnsi="Arial" w:cs="Arial"/>
          <w:szCs w:val="21"/>
        </w:rPr>
      </w:pPr>
    </w:p>
    <w:p w:rsidR="009D6DB0" w:rsidRDefault="009D6DB0">
      <w:pPr>
        <w:jc w:val="left"/>
        <w:rPr>
          <w:rFonts w:ascii="Arial" w:hAnsi="Arial" w:cs="Arial"/>
          <w:szCs w:val="21"/>
        </w:rPr>
      </w:pPr>
    </w:p>
    <w:p w:rsidR="009D6DB0" w:rsidRDefault="009D6DB0">
      <w:pPr>
        <w:rPr>
          <w:rFonts w:ascii="Arial" w:hAnsi="Arial" w:cs="Arial"/>
          <w:szCs w:val="21"/>
        </w:rPr>
      </w:pPr>
    </w:p>
    <w:p w:rsidR="009D6DB0" w:rsidRDefault="009D6DB0">
      <w:pPr>
        <w:rPr>
          <w:rFonts w:ascii="Arial" w:hAnsi="Arial" w:cs="Arial"/>
          <w:szCs w:val="21"/>
        </w:rPr>
      </w:pPr>
    </w:p>
    <w:p w:rsidR="009D6DB0" w:rsidRDefault="009D6DB0">
      <w:pPr>
        <w:rPr>
          <w:rFonts w:ascii="Arial" w:hAnsi="Arial" w:cs="Arial"/>
          <w:szCs w:val="21"/>
        </w:rPr>
      </w:pPr>
    </w:p>
    <w:p w:rsidR="009D6DB0" w:rsidRDefault="009D6DB0">
      <w:pPr>
        <w:rPr>
          <w:rFonts w:ascii="Arial" w:hAnsi="Arial" w:cs="Arial"/>
          <w:szCs w:val="21"/>
        </w:rPr>
      </w:pPr>
    </w:p>
    <w:p w:rsidR="009D6DB0" w:rsidRDefault="009D6DB0">
      <w:pPr>
        <w:rPr>
          <w:rFonts w:ascii="Arial" w:hAnsi="Arial" w:cs="Arial"/>
          <w:szCs w:val="21"/>
        </w:rPr>
      </w:pPr>
    </w:p>
    <w:p w:rsidR="009D6DB0" w:rsidRDefault="009D6DB0">
      <w:pPr>
        <w:rPr>
          <w:rFonts w:ascii="Arial" w:hAnsi="Arial" w:cs="Arial"/>
          <w:szCs w:val="21"/>
        </w:rPr>
      </w:pPr>
    </w:p>
    <w:p w:rsidR="009D6DB0" w:rsidRDefault="009D6DB0">
      <w:pPr>
        <w:rPr>
          <w:rFonts w:ascii="Arial" w:hAnsi="Arial" w:cs="Arial"/>
          <w:szCs w:val="21"/>
        </w:rPr>
      </w:pPr>
    </w:p>
    <w:p w:rsidR="009D6DB0" w:rsidRDefault="009D6DB0">
      <w:pPr>
        <w:rPr>
          <w:rFonts w:ascii="Arial" w:hAnsi="Arial" w:cs="Arial"/>
          <w:szCs w:val="21"/>
        </w:rPr>
      </w:pPr>
    </w:p>
    <w:p w:rsidR="009D6DB0" w:rsidRDefault="009D6DB0">
      <w:pPr>
        <w:rPr>
          <w:rFonts w:ascii="Arial" w:hAnsi="Arial" w:cs="Arial"/>
          <w:szCs w:val="21"/>
        </w:rPr>
      </w:pPr>
    </w:p>
    <w:p w:rsidR="009D6DB0" w:rsidRDefault="009D6DB0">
      <w:pPr>
        <w:rPr>
          <w:rFonts w:ascii="Arial" w:hAnsi="Arial" w:cs="Arial"/>
          <w:szCs w:val="21"/>
        </w:rPr>
      </w:pPr>
    </w:p>
    <w:p w:rsidR="009D6DB0" w:rsidRDefault="009D6DB0">
      <w:pPr>
        <w:rPr>
          <w:rFonts w:ascii="Arial" w:hAnsi="Arial" w:cs="Arial"/>
          <w:szCs w:val="21"/>
        </w:rPr>
      </w:pPr>
    </w:p>
    <w:p w:rsidR="009D6DB0" w:rsidRDefault="009D6DB0">
      <w:pPr>
        <w:rPr>
          <w:rFonts w:ascii="Arial" w:hAnsi="Arial" w:cs="Arial"/>
          <w:szCs w:val="21"/>
        </w:rPr>
      </w:pPr>
    </w:p>
    <w:p w:rsidR="009D6DB0" w:rsidRDefault="009D6DB0">
      <w:pPr>
        <w:rPr>
          <w:rFonts w:ascii="Arial" w:hAnsi="Arial" w:cs="Arial"/>
          <w:szCs w:val="21"/>
        </w:rPr>
      </w:pPr>
    </w:p>
    <w:p w:rsidR="009D6DB0" w:rsidRDefault="009D6DB0">
      <w:pPr>
        <w:rPr>
          <w:rFonts w:ascii="Arial" w:hAnsi="Arial" w:cs="Arial"/>
          <w:szCs w:val="21"/>
        </w:rPr>
      </w:pPr>
    </w:p>
    <w:p w:rsidR="009D6DB0" w:rsidRDefault="009D6DB0">
      <w:pPr>
        <w:rPr>
          <w:rFonts w:ascii="Arial" w:hAnsi="Arial" w:cs="Arial"/>
          <w:szCs w:val="21"/>
        </w:rPr>
      </w:pPr>
    </w:p>
    <w:p w:rsidR="009D6DB0" w:rsidRDefault="009D6DB0">
      <w:pPr>
        <w:tabs>
          <w:tab w:val="left" w:pos="632"/>
        </w:tabs>
        <w:jc w:val="left"/>
        <w:rPr>
          <w:rFonts w:ascii="Arial" w:hAnsi="Arial" w:cs="Arial"/>
          <w:szCs w:val="21"/>
        </w:rPr>
      </w:pPr>
      <w:bookmarkStart w:id="0" w:name="_GoBack"/>
      <w:bookmarkEnd w:id="0"/>
    </w:p>
    <w:sectPr w:rsidR="009D6DB0" w:rsidSect="009D6DB0">
      <w:headerReference w:type="default" r:id="rId2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467C" w:rsidRDefault="0061467C" w:rsidP="009D6DB0">
      <w:r>
        <w:separator/>
      </w:r>
    </w:p>
  </w:endnote>
  <w:endnote w:type="continuationSeparator" w:id="0">
    <w:p w:rsidR="0061467C" w:rsidRDefault="0061467C" w:rsidP="009D6D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elvetica Neue">
    <w:altName w:val="Segoe Print"/>
    <w:charset w:val="00"/>
    <w:family w:val="auto"/>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467C" w:rsidRDefault="0061467C" w:rsidP="009D6DB0">
      <w:r>
        <w:separator/>
      </w:r>
    </w:p>
  </w:footnote>
  <w:footnote w:type="continuationSeparator" w:id="0">
    <w:p w:rsidR="0061467C" w:rsidRDefault="0061467C" w:rsidP="009D6D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DB0" w:rsidRDefault="0061467C">
    <w:pPr>
      <w:pStyle w:val="a4"/>
      <w:tabs>
        <w:tab w:val="clear" w:pos="4153"/>
        <w:tab w:val="left" w:pos="6156"/>
      </w:tabs>
      <w:jc w:val="center"/>
    </w:pPr>
    <w:r>
      <w:rPr>
        <w:rFonts w:hint="eastAsia"/>
      </w:rPr>
      <w:tab/>
    </w:r>
    <w:r>
      <w:rPr>
        <w:rFonts w:hint="eastAsia"/>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defaultTabStop w:val="420"/>
  <w:drawingGridVerticalSpacing w:val="156"/>
  <w:noPunctuationKerning/>
  <w:characterSpacingControl w:val="compressPunctuation"/>
  <w:hdrShapeDefaults>
    <o:shapedefaults v:ext="edit" spidmax="3074"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1ECC6DBF"/>
    <w:rsid w:val="00272D17"/>
    <w:rsid w:val="00355689"/>
    <w:rsid w:val="0061467C"/>
    <w:rsid w:val="007B6E19"/>
    <w:rsid w:val="008031E4"/>
    <w:rsid w:val="0096747B"/>
    <w:rsid w:val="009D6DB0"/>
    <w:rsid w:val="01735875"/>
    <w:rsid w:val="018C603F"/>
    <w:rsid w:val="01AE2ED2"/>
    <w:rsid w:val="01C0652A"/>
    <w:rsid w:val="01C07079"/>
    <w:rsid w:val="026C6F61"/>
    <w:rsid w:val="02874C28"/>
    <w:rsid w:val="0289305C"/>
    <w:rsid w:val="029A3634"/>
    <w:rsid w:val="02BF67A5"/>
    <w:rsid w:val="02C00E1D"/>
    <w:rsid w:val="02DB342E"/>
    <w:rsid w:val="030B6D18"/>
    <w:rsid w:val="03277BBA"/>
    <w:rsid w:val="032D4C08"/>
    <w:rsid w:val="0371640D"/>
    <w:rsid w:val="03A869B0"/>
    <w:rsid w:val="03B31F4A"/>
    <w:rsid w:val="03BE6DCA"/>
    <w:rsid w:val="03DD0728"/>
    <w:rsid w:val="03F27B8F"/>
    <w:rsid w:val="03FE38ED"/>
    <w:rsid w:val="040D39AA"/>
    <w:rsid w:val="04752E89"/>
    <w:rsid w:val="04BD27DF"/>
    <w:rsid w:val="04D7200D"/>
    <w:rsid w:val="050C7459"/>
    <w:rsid w:val="050D0187"/>
    <w:rsid w:val="052D18F2"/>
    <w:rsid w:val="054A3C18"/>
    <w:rsid w:val="05596A23"/>
    <w:rsid w:val="057D0283"/>
    <w:rsid w:val="057E0BDD"/>
    <w:rsid w:val="05875AFE"/>
    <w:rsid w:val="05AC022B"/>
    <w:rsid w:val="05F61E98"/>
    <w:rsid w:val="062E6D93"/>
    <w:rsid w:val="06573710"/>
    <w:rsid w:val="06C85E94"/>
    <w:rsid w:val="06DE57DE"/>
    <w:rsid w:val="06E90086"/>
    <w:rsid w:val="06F00CF0"/>
    <w:rsid w:val="070249B5"/>
    <w:rsid w:val="071B6F4A"/>
    <w:rsid w:val="071B75DC"/>
    <w:rsid w:val="077E2F49"/>
    <w:rsid w:val="07894A9C"/>
    <w:rsid w:val="07BE3C29"/>
    <w:rsid w:val="07C13DE0"/>
    <w:rsid w:val="07DB37AD"/>
    <w:rsid w:val="07FB02BE"/>
    <w:rsid w:val="08017181"/>
    <w:rsid w:val="08204827"/>
    <w:rsid w:val="08457FD6"/>
    <w:rsid w:val="08560992"/>
    <w:rsid w:val="08814AA7"/>
    <w:rsid w:val="08960E65"/>
    <w:rsid w:val="08E232B6"/>
    <w:rsid w:val="08F93E24"/>
    <w:rsid w:val="09182060"/>
    <w:rsid w:val="09323E26"/>
    <w:rsid w:val="095666DB"/>
    <w:rsid w:val="09691FFB"/>
    <w:rsid w:val="099F3273"/>
    <w:rsid w:val="09AD4334"/>
    <w:rsid w:val="09D75A7E"/>
    <w:rsid w:val="09DD2613"/>
    <w:rsid w:val="0A2E08AC"/>
    <w:rsid w:val="0A324DD9"/>
    <w:rsid w:val="0A407729"/>
    <w:rsid w:val="0A6306ED"/>
    <w:rsid w:val="0A6B1CFA"/>
    <w:rsid w:val="0A6C11BB"/>
    <w:rsid w:val="0A7D496A"/>
    <w:rsid w:val="0AA02994"/>
    <w:rsid w:val="0ACA73F4"/>
    <w:rsid w:val="0ACD20D5"/>
    <w:rsid w:val="0ADE7DF5"/>
    <w:rsid w:val="0AE57755"/>
    <w:rsid w:val="0AF04859"/>
    <w:rsid w:val="0AFD649C"/>
    <w:rsid w:val="0B12057B"/>
    <w:rsid w:val="0B1E3B2D"/>
    <w:rsid w:val="0B3C2A12"/>
    <w:rsid w:val="0B736E8A"/>
    <w:rsid w:val="0B9633D7"/>
    <w:rsid w:val="0BBA6909"/>
    <w:rsid w:val="0BF44577"/>
    <w:rsid w:val="0C1A26C6"/>
    <w:rsid w:val="0C213D46"/>
    <w:rsid w:val="0C3B5DE9"/>
    <w:rsid w:val="0C60018E"/>
    <w:rsid w:val="0C6D59E8"/>
    <w:rsid w:val="0C6E24AE"/>
    <w:rsid w:val="0CBB0CF2"/>
    <w:rsid w:val="0CEC75B8"/>
    <w:rsid w:val="0CF174E6"/>
    <w:rsid w:val="0D181140"/>
    <w:rsid w:val="0D1908CD"/>
    <w:rsid w:val="0D1C0CBE"/>
    <w:rsid w:val="0D20152A"/>
    <w:rsid w:val="0D296801"/>
    <w:rsid w:val="0D3220AE"/>
    <w:rsid w:val="0D38491B"/>
    <w:rsid w:val="0D551136"/>
    <w:rsid w:val="0D9B1830"/>
    <w:rsid w:val="0DD7445F"/>
    <w:rsid w:val="0DF416CA"/>
    <w:rsid w:val="0E37067E"/>
    <w:rsid w:val="0E594F99"/>
    <w:rsid w:val="0ED21AFD"/>
    <w:rsid w:val="0ED56F88"/>
    <w:rsid w:val="0F3E3149"/>
    <w:rsid w:val="0F994484"/>
    <w:rsid w:val="0FA233E7"/>
    <w:rsid w:val="0FA433CE"/>
    <w:rsid w:val="0FF1750C"/>
    <w:rsid w:val="10180E93"/>
    <w:rsid w:val="10627FED"/>
    <w:rsid w:val="10633683"/>
    <w:rsid w:val="1085480A"/>
    <w:rsid w:val="10880491"/>
    <w:rsid w:val="108E3414"/>
    <w:rsid w:val="10BB64D3"/>
    <w:rsid w:val="10D16E3C"/>
    <w:rsid w:val="10D3009A"/>
    <w:rsid w:val="10DD3044"/>
    <w:rsid w:val="11027C5F"/>
    <w:rsid w:val="113768EA"/>
    <w:rsid w:val="115B35FE"/>
    <w:rsid w:val="119203C4"/>
    <w:rsid w:val="11A751A8"/>
    <w:rsid w:val="11EB1A5B"/>
    <w:rsid w:val="120E2D87"/>
    <w:rsid w:val="128013D3"/>
    <w:rsid w:val="12EC67CA"/>
    <w:rsid w:val="13327CC1"/>
    <w:rsid w:val="13523760"/>
    <w:rsid w:val="13D54D05"/>
    <w:rsid w:val="13D57512"/>
    <w:rsid w:val="14090908"/>
    <w:rsid w:val="146F38F1"/>
    <w:rsid w:val="1474306D"/>
    <w:rsid w:val="14805A57"/>
    <w:rsid w:val="14B54C12"/>
    <w:rsid w:val="153D0DFF"/>
    <w:rsid w:val="153D454C"/>
    <w:rsid w:val="154D0761"/>
    <w:rsid w:val="158A2C01"/>
    <w:rsid w:val="158E26A6"/>
    <w:rsid w:val="15A66FDA"/>
    <w:rsid w:val="15E73986"/>
    <w:rsid w:val="160762D2"/>
    <w:rsid w:val="16355C11"/>
    <w:rsid w:val="16554EEF"/>
    <w:rsid w:val="166A3C0B"/>
    <w:rsid w:val="167516CB"/>
    <w:rsid w:val="168B2758"/>
    <w:rsid w:val="168C7A9B"/>
    <w:rsid w:val="168D4116"/>
    <w:rsid w:val="16984F10"/>
    <w:rsid w:val="17425092"/>
    <w:rsid w:val="1776119A"/>
    <w:rsid w:val="17943C17"/>
    <w:rsid w:val="17987AE9"/>
    <w:rsid w:val="17E51AB7"/>
    <w:rsid w:val="180D23A7"/>
    <w:rsid w:val="18382C86"/>
    <w:rsid w:val="18453D64"/>
    <w:rsid w:val="184B6D78"/>
    <w:rsid w:val="186077E5"/>
    <w:rsid w:val="187048EC"/>
    <w:rsid w:val="18810715"/>
    <w:rsid w:val="18912F9C"/>
    <w:rsid w:val="18CD5FCB"/>
    <w:rsid w:val="19473494"/>
    <w:rsid w:val="19503B86"/>
    <w:rsid w:val="19731CC5"/>
    <w:rsid w:val="19F41D0E"/>
    <w:rsid w:val="1A0A1AAF"/>
    <w:rsid w:val="1A515A6B"/>
    <w:rsid w:val="1A52665A"/>
    <w:rsid w:val="1A782DA1"/>
    <w:rsid w:val="1AEA095E"/>
    <w:rsid w:val="1B0D7A54"/>
    <w:rsid w:val="1B1703F7"/>
    <w:rsid w:val="1B675C0B"/>
    <w:rsid w:val="1BA91125"/>
    <w:rsid w:val="1BAB3964"/>
    <w:rsid w:val="1BF43572"/>
    <w:rsid w:val="1C0925BC"/>
    <w:rsid w:val="1C4A6593"/>
    <w:rsid w:val="1C50596F"/>
    <w:rsid w:val="1C645BD7"/>
    <w:rsid w:val="1CC23E51"/>
    <w:rsid w:val="1CDC24D7"/>
    <w:rsid w:val="1CF3636C"/>
    <w:rsid w:val="1CF83961"/>
    <w:rsid w:val="1D087A25"/>
    <w:rsid w:val="1D1B6C84"/>
    <w:rsid w:val="1D2E1302"/>
    <w:rsid w:val="1D3C71C8"/>
    <w:rsid w:val="1D3D64F0"/>
    <w:rsid w:val="1D604A5B"/>
    <w:rsid w:val="1D641CFA"/>
    <w:rsid w:val="1D6C08FC"/>
    <w:rsid w:val="1DD63EB5"/>
    <w:rsid w:val="1DE52FEE"/>
    <w:rsid w:val="1DEE24C2"/>
    <w:rsid w:val="1E070BC3"/>
    <w:rsid w:val="1E1E7661"/>
    <w:rsid w:val="1E464D9D"/>
    <w:rsid w:val="1E603083"/>
    <w:rsid w:val="1E611AF2"/>
    <w:rsid w:val="1E8D4DCB"/>
    <w:rsid w:val="1E9612BC"/>
    <w:rsid w:val="1E9B53BF"/>
    <w:rsid w:val="1ECC6DBF"/>
    <w:rsid w:val="1EE51B5C"/>
    <w:rsid w:val="1F8D15D7"/>
    <w:rsid w:val="1FE91D45"/>
    <w:rsid w:val="1FF43139"/>
    <w:rsid w:val="20091354"/>
    <w:rsid w:val="20197A5A"/>
    <w:rsid w:val="202E3C69"/>
    <w:rsid w:val="20806128"/>
    <w:rsid w:val="20A86891"/>
    <w:rsid w:val="20B20626"/>
    <w:rsid w:val="214C4145"/>
    <w:rsid w:val="219F24D5"/>
    <w:rsid w:val="22236CE1"/>
    <w:rsid w:val="226038A8"/>
    <w:rsid w:val="227C4BED"/>
    <w:rsid w:val="22B15F03"/>
    <w:rsid w:val="22BD76F5"/>
    <w:rsid w:val="22CC33CD"/>
    <w:rsid w:val="22F01EA7"/>
    <w:rsid w:val="230739AD"/>
    <w:rsid w:val="2313406C"/>
    <w:rsid w:val="23242E88"/>
    <w:rsid w:val="235F01A9"/>
    <w:rsid w:val="23DF266F"/>
    <w:rsid w:val="23FB5BD2"/>
    <w:rsid w:val="242E5703"/>
    <w:rsid w:val="24552BB8"/>
    <w:rsid w:val="248051C4"/>
    <w:rsid w:val="2486076E"/>
    <w:rsid w:val="24E56026"/>
    <w:rsid w:val="250813B9"/>
    <w:rsid w:val="252F04F9"/>
    <w:rsid w:val="25326F07"/>
    <w:rsid w:val="256F7F3B"/>
    <w:rsid w:val="25972C1D"/>
    <w:rsid w:val="25BA08D2"/>
    <w:rsid w:val="260A3E93"/>
    <w:rsid w:val="260F08FD"/>
    <w:rsid w:val="26400B9B"/>
    <w:rsid w:val="264A0779"/>
    <w:rsid w:val="265C2FA0"/>
    <w:rsid w:val="26715A9E"/>
    <w:rsid w:val="26721A88"/>
    <w:rsid w:val="26861E8B"/>
    <w:rsid w:val="268C11AA"/>
    <w:rsid w:val="26C206FE"/>
    <w:rsid w:val="27062068"/>
    <w:rsid w:val="270E418F"/>
    <w:rsid w:val="27295DD1"/>
    <w:rsid w:val="272A67E2"/>
    <w:rsid w:val="2751380A"/>
    <w:rsid w:val="276036B7"/>
    <w:rsid w:val="27AC1C2F"/>
    <w:rsid w:val="27D85D35"/>
    <w:rsid w:val="282E7C22"/>
    <w:rsid w:val="284F2F92"/>
    <w:rsid w:val="28821BF0"/>
    <w:rsid w:val="28A653BE"/>
    <w:rsid w:val="28B23CDE"/>
    <w:rsid w:val="28BD1DC1"/>
    <w:rsid w:val="28C93E80"/>
    <w:rsid w:val="28E77C0A"/>
    <w:rsid w:val="29063DF2"/>
    <w:rsid w:val="29161DBE"/>
    <w:rsid w:val="291E1D93"/>
    <w:rsid w:val="292654C0"/>
    <w:rsid w:val="292B50FC"/>
    <w:rsid w:val="29357F70"/>
    <w:rsid w:val="296A53C7"/>
    <w:rsid w:val="296A5738"/>
    <w:rsid w:val="29900240"/>
    <w:rsid w:val="29D43338"/>
    <w:rsid w:val="29E86F82"/>
    <w:rsid w:val="2A090F26"/>
    <w:rsid w:val="2A1E396F"/>
    <w:rsid w:val="2A3A1238"/>
    <w:rsid w:val="2A3B61BB"/>
    <w:rsid w:val="2A4D108F"/>
    <w:rsid w:val="2A79067F"/>
    <w:rsid w:val="2A9A2D46"/>
    <w:rsid w:val="2AA00480"/>
    <w:rsid w:val="2AB00B1D"/>
    <w:rsid w:val="2ABA5E91"/>
    <w:rsid w:val="2AC01EE8"/>
    <w:rsid w:val="2AC9565B"/>
    <w:rsid w:val="2AEC42C0"/>
    <w:rsid w:val="2B1C1791"/>
    <w:rsid w:val="2B554784"/>
    <w:rsid w:val="2B6F20A7"/>
    <w:rsid w:val="2BB231FF"/>
    <w:rsid w:val="2BFB4283"/>
    <w:rsid w:val="2C067E3A"/>
    <w:rsid w:val="2C141245"/>
    <w:rsid w:val="2C4E6327"/>
    <w:rsid w:val="2C86680A"/>
    <w:rsid w:val="2CA82381"/>
    <w:rsid w:val="2CD556D8"/>
    <w:rsid w:val="2CE43F5F"/>
    <w:rsid w:val="2CEA7107"/>
    <w:rsid w:val="2D0D3CDC"/>
    <w:rsid w:val="2D106ADF"/>
    <w:rsid w:val="2D1C066B"/>
    <w:rsid w:val="2D2B5B06"/>
    <w:rsid w:val="2D513C08"/>
    <w:rsid w:val="2D5677C7"/>
    <w:rsid w:val="2DB708DF"/>
    <w:rsid w:val="2DBE2A8D"/>
    <w:rsid w:val="2DC5282A"/>
    <w:rsid w:val="2DCA6CA3"/>
    <w:rsid w:val="2DCD5E02"/>
    <w:rsid w:val="2DE76C61"/>
    <w:rsid w:val="2DED3A05"/>
    <w:rsid w:val="2E0E3827"/>
    <w:rsid w:val="2E1A3C3C"/>
    <w:rsid w:val="2E2F3A50"/>
    <w:rsid w:val="2EAA1EA3"/>
    <w:rsid w:val="2EBC33B9"/>
    <w:rsid w:val="2ECB7DD7"/>
    <w:rsid w:val="2EDF0C8E"/>
    <w:rsid w:val="2EFA5F5A"/>
    <w:rsid w:val="2F4F08ED"/>
    <w:rsid w:val="2F5410D5"/>
    <w:rsid w:val="2F5A1E48"/>
    <w:rsid w:val="2F5F57B7"/>
    <w:rsid w:val="2F750128"/>
    <w:rsid w:val="2F816F5E"/>
    <w:rsid w:val="2FB10BDB"/>
    <w:rsid w:val="2FCC4C42"/>
    <w:rsid w:val="2FD949CA"/>
    <w:rsid w:val="2FF8219F"/>
    <w:rsid w:val="30262143"/>
    <w:rsid w:val="30394AFC"/>
    <w:rsid w:val="30402B4F"/>
    <w:rsid w:val="306867CE"/>
    <w:rsid w:val="30B40215"/>
    <w:rsid w:val="30C11D2D"/>
    <w:rsid w:val="30CB790F"/>
    <w:rsid w:val="30CF49F4"/>
    <w:rsid w:val="30D343DD"/>
    <w:rsid w:val="313A601F"/>
    <w:rsid w:val="31467EDB"/>
    <w:rsid w:val="3167066D"/>
    <w:rsid w:val="319A7F9E"/>
    <w:rsid w:val="31C1626E"/>
    <w:rsid w:val="31C23930"/>
    <w:rsid w:val="31DB3CFF"/>
    <w:rsid w:val="31E57D63"/>
    <w:rsid w:val="31EB6E26"/>
    <w:rsid w:val="321B7335"/>
    <w:rsid w:val="32311653"/>
    <w:rsid w:val="32435199"/>
    <w:rsid w:val="326A0FED"/>
    <w:rsid w:val="326B5471"/>
    <w:rsid w:val="326C6EC7"/>
    <w:rsid w:val="32A20F78"/>
    <w:rsid w:val="32A8067F"/>
    <w:rsid w:val="32C67D87"/>
    <w:rsid w:val="32E53B99"/>
    <w:rsid w:val="33170730"/>
    <w:rsid w:val="334A750E"/>
    <w:rsid w:val="335363F6"/>
    <w:rsid w:val="33792F2C"/>
    <w:rsid w:val="33867641"/>
    <w:rsid w:val="33957C41"/>
    <w:rsid w:val="33AD6119"/>
    <w:rsid w:val="33B25D13"/>
    <w:rsid w:val="33B35657"/>
    <w:rsid w:val="33DF34E7"/>
    <w:rsid w:val="340C3E80"/>
    <w:rsid w:val="347B252F"/>
    <w:rsid w:val="34A407BC"/>
    <w:rsid w:val="34A96001"/>
    <w:rsid w:val="350638E4"/>
    <w:rsid w:val="35426F20"/>
    <w:rsid w:val="35563D9F"/>
    <w:rsid w:val="35721AD9"/>
    <w:rsid w:val="357E5E68"/>
    <w:rsid w:val="358609A7"/>
    <w:rsid w:val="358A3E89"/>
    <w:rsid w:val="35A01983"/>
    <w:rsid w:val="35E953CC"/>
    <w:rsid w:val="360327CB"/>
    <w:rsid w:val="36424B1B"/>
    <w:rsid w:val="364568E3"/>
    <w:rsid w:val="364F26E6"/>
    <w:rsid w:val="36645226"/>
    <w:rsid w:val="368C0171"/>
    <w:rsid w:val="36A7219F"/>
    <w:rsid w:val="36C15EE9"/>
    <w:rsid w:val="36C96BC6"/>
    <w:rsid w:val="370F7A68"/>
    <w:rsid w:val="374819A8"/>
    <w:rsid w:val="375D7781"/>
    <w:rsid w:val="37743149"/>
    <w:rsid w:val="37757ED6"/>
    <w:rsid w:val="377907E6"/>
    <w:rsid w:val="37826C9C"/>
    <w:rsid w:val="378C6092"/>
    <w:rsid w:val="37984A73"/>
    <w:rsid w:val="37985D6C"/>
    <w:rsid w:val="379A37E5"/>
    <w:rsid w:val="37D472FD"/>
    <w:rsid w:val="37D651B6"/>
    <w:rsid w:val="37FA4FFA"/>
    <w:rsid w:val="38323FC6"/>
    <w:rsid w:val="38460A7B"/>
    <w:rsid w:val="38527BF1"/>
    <w:rsid w:val="38573BE0"/>
    <w:rsid w:val="388A6A44"/>
    <w:rsid w:val="38A154A2"/>
    <w:rsid w:val="38C63D92"/>
    <w:rsid w:val="38D56A78"/>
    <w:rsid w:val="38E36B72"/>
    <w:rsid w:val="392B3C46"/>
    <w:rsid w:val="398D1598"/>
    <w:rsid w:val="39A46762"/>
    <w:rsid w:val="39CC1D7D"/>
    <w:rsid w:val="3A057A65"/>
    <w:rsid w:val="3A1611E5"/>
    <w:rsid w:val="3A311A78"/>
    <w:rsid w:val="3AC36939"/>
    <w:rsid w:val="3ADE6DE6"/>
    <w:rsid w:val="3AEF3067"/>
    <w:rsid w:val="3B1A711A"/>
    <w:rsid w:val="3B2363E3"/>
    <w:rsid w:val="3B381E3A"/>
    <w:rsid w:val="3B400522"/>
    <w:rsid w:val="3B4834EB"/>
    <w:rsid w:val="3B5F1A32"/>
    <w:rsid w:val="3B5F510E"/>
    <w:rsid w:val="3BA27D91"/>
    <w:rsid w:val="3BB2634F"/>
    <w:rsid w:val="3BEB53A6"/>
    <w:rsid w:val="3BFA2927"/>
    <w:rsid w:val="3C48465F"/>
    <w:rsid w:val="3CFA4B0A"/>
    <w:rsid w:val="3D6D3608"/>
    <w:rsid w:val="3D733BC3"/>
    <w:rsid w:val="3DA56138"/>
    <w:rsid w:val="3DBF02CE"/>
    <w:rsid w:val="3DC33BA4"/>
    <w:rsid w:val="3DD554AB"/>
    <w:rsid w:val="3DFA72FB"/>
    <w:rsid w:val="3E190899"/>
    <w:rsid w:val="3E1C010B"/>
    <w:rsid w:val="3E5057E8"/>
    <w:rsid w:val="3E5D1F0D"/>
    <w:rsid w:val="3E773733"/>
    <w:rsid w:val="3E816A7D"/>
    <w:rsid w:val="3EA257C5"/>
    <w:rsid w:val="3ED001AC"/>
    <w:rsid w:val="3F033A8E"/>
    <w:rsid w:val="3F0E596C"/>
    <w:rsid w:val="3F74047B"/>
    <w:rsid w:val="3FAB13F8"/>
    <w:rsid w:val="3FF66ED7"/>
    <w:rsid w:val="3FFF2D0D"/>
    <w:rsid w:val="40202A69"/>
    <w:rsid w:val="402F7A5C"/>
    <w:rsid w:val="403045C9"/>
    <w:rsid w:val="403D4377"/>
    <w:rsid w:val="40484704"/>
    <w:rsid w:val="40486AA3"/>
    <w:rsid w:val="40706B6B"/>
    <w:rsid w:val="4076454E"/>
    <w:rsid w:val="40794B4A"/>
    <w:rsid w:val="408F3000"/>
    <w:rsid w:val="40A539F2"/>
    <w:rsid w:val="40C400E7"/>
    <w:rsid w:val="40E12976"/>
    <w:rsid w:val="41626325"/>
    <w:rsid w:val="41986E54"/>
    <w:rsid w:val="41A22732"/>
    <w:rsid w:val="41AC7FF1"/>
    <w:rsid w:val="423E6EAF"/>
    <w:rsid w:val="428378B7"/>
    <w:rsid w:val="428F0363"/>
    <w:rsid w:val="42927E4D"/>
    <w:rsid w:val="42C906DB"/>
    <w:rsid w:val="430B7431"/>
    <w:rsid w:val="432F0417"/>
    <w:rsid w:val="43332CCE"/>
    <w:rsid w:val="43791BDA"/>
    <w:rsid w:val="438A2C02"/>
    <w:rsid w:val="439A0B2B"/>
    <w:rsid w:val="43B452A5"/>
    <w:rsid w:val="43C34438"/>
    <w:rsid w:val="44577ACE"/>
    <w:rsid w:val="44A5747E"/>
    <w:rsid w:val="44E422EB"/>
    <w:rsid w:val="44EB6215"/>
    <w:rsid w:val="44F53A68"/>
    <w:rsid w:val="452435CE"/>
    <w:rsid w:val="45254F14"/>
    <w:rsid w:val="456C361C"/>
    <w:rsid w:val="459F579D"/>
    <w:rsid w:val="45AA1B12"/>
    <w:rsid w:val="45AC7176"/>
    <w:rsid w:val="45EF1CB6"/>
    <w:rsid w:val="45F453AD"/>
    <w:rsid w:val="4694499F"/>
    <w:rsid w:val="46C82134"/>
    <w:rsid w:val="46DC2CE1"/>
    <w:rsid w:val="470C4647"/>
    <w:rsid w:val="47605B7F"/>
    <w:rsid w:val="47A873E1"/>
    <w:rsid w:val="47DB0825"/>
    <w:rsid w:val="4826245E"/>
    <w:rsid w:val="48622D37"/>
    <w:rsid w:val="48737277"/>
    <w:rsid w:val="48A40B29"/>
    <w:rsid w:val="48CC1A65"/>
    <w:rsid w:val="493216B7"/>
    <w:rsid w:val="49495C20"/>
    <w:rsid w:val="49666F9E"/>
    <w:rsid w:val="499B50DC"/>
    <w:rsid w:val="49A64316"/>
    <w:rsid w:val="49CD5885"/>
    <w:rsid w:val="49FD469F"/>
    <w:rsid w:val="4A1B670D"/>
    <w:rsid w:val="4A2229CB"/>
    <w:rsid w:val="4A974D11"/>
    <w:rsid w:val="4AA3639A"/>
    <w:rsid w:val="4B0639D0"/>
    <w:rsid w:val="4B6A144B"/>
    <w:rsid w:val="4B6C22EE"/>
    <w:rsid w:val="4B774C08"/>
    <w:rsid w:val="4BAD34FE"/>
    <w:rsid w:val="4BB535F5"/>
    <w:rsid w:val="4C156785"/>
    <w:rsid w:val="4C413D0A"/>
    <w:rsid w:val="4C4F5EC2"/>
    <w:rsid w:val="4C5D1533"/>
    <w:rsid w:val="4C7744CF"/>
    <w:rsid w:val="4C885951"/>
    <w:rsid w:val="4CD54FD3"/>
    <w:rsid w:val="4CE6361D"/>
    <w:rsid w:val="4CF270AA"/>
    <w:rsid w:val="4CF80274"/>
    <w:rsid w:val="4D3D5552"/>
    <w:rsid w:val="4D5C5447"/>
    <w:rsid w:val="4D860E17"/>
    <w:rsid w:val="4DC9728E"/>
    <w:rsid w:val="4DE22B70"/>
    <w:rsid w:val="4E0A71C1"/>
    <w:rsid w:val="4E0F5E55"/>
    <w:rsid w:val="4E146B2E"/>
    <w:rsid w:val="4E26629B"/>
    <w:rsid w:val="4E665DC9"/>
    <w:rsid w:val="4E68670B"/>
    <w:rsid w:val="4E6F4E8F"/>
    <w:rsid w:val="4E8E4D56"/>
    <w:rsid w:val="4EFD35B2"/>
    <w:rsid w:val="4F2155E2"/>
    <w:rsid w:val="4F4B65BA"/>
    <w:rsid w:val="4F4C4092"/>
    <w:rsid w:val="4F63141C"/>
    <w:rsid w:val="4F7738AE"/>
    <w:rsid w:val="4F7D5919"/>
    <w:rsid w:val="4F932C48"/>
    <w:rsid w:val="4FC172BF"/>
    <w:rsid w:val="502A481F"/>
    <w:rsid w:val="502C3548"/>
    <w:rsid w:val="506067E9"/>
    <w:rsid w:val="50657808"/>
    <w:rsid w:val="508B38EE"/>
    <w:rsid w:val="50A34755"/>
    <w:rsid w:val="5127306C"/>
    <w:rsid w:val="512C2FE4"/>
    <w:rsid w:val="51352C10"/>
    <w:rsid w:val="514E76F6"/>
    <w:rsid w:val="516023AA"/>
    <w:rsid w:val="51740298"/>
    <w:rsid w:val="52227E80"/>
    <w:rsid w:val="5234370B"/>
    <w:rsid w:val="52E1787D"/>
    <w:rsid w:val="52F708FD"/>
    <w:rsid w:val="5343187F"/>
    <w:rsid w:val="535E7C03"/>
    <w:rsid w:val="537446AF"/>
    <w:rsid w:val="53865DC7"/>
    <w:rsid w:val="539914DA"/>
    <w:rsid w:val="53EE2622"/>
    <w:rsid w:val="53FE7AC3"/>
    <w:rsid w:val="541C3A05"/>
    <w:rsid w:val="54222916"/>
    <w:rsid w:val="542A1184"/>
    <w:rsid w:val="54382C12"/>
    <w:rsid w:val="54542AF1"/>
    <w:rsid w:val="54575FE9"/>
    <w:rsid w:val="54C73230"/>
    <w:rsid w:val="54CA7CF5"/>
    <w:rsid w:val="54D42B46"/>
    <w:rsid w:val="54DC1BC6"/>
    <w:rsid w:val="54EE7918"/>
    <w:rsid w:val="550856B3"/>
    <w:rsid w:val="555354A6"/>
    <w:rsid w:val="555C7C34"/>
    <w:rsid w:val="556B3483"/>
    <w:rsid w:val="557323CE"/>
    <w:rsid w:val="557D21EB"/>
    <w:rsid w:val="55B064BD"/>
    <w:rsid w:val="55CD083E"/>
    <w:rsid w:val="55E039E7"/>
    <w:rsid w:val="55F21603"/>
    <w:rsid w:val="55F44121"/>
    <w:rsid w:val="55FD1A01"/>
    <w:rsid w:val="564404F3"/>
    <w:rsid w:val="56582D22"/>
    <w:rsid w:val="565E6FF8"/>
    <w:rsid w:val="56866B25"/>
    <w:rsid w:val="56B31EA6"/>
    <w:rsid w:val="56B55871"/>
    <w:rsid w:val="56D50821"/>
    <w:rsid w:val="571A32FA"/>
    <w:rsid w:val="57233436"/>
    <w:rsid w:val="575E571A"/>
    <w:rsid w:val="57822703"/>
    <w:rsid w:val="578B062A"/>
    <w:rsid w:val="578F5F30"/>
    <w:rsid w:val="57C7005C"/>
    <w:rsid w:val="57E24C2B"/>
    <w:rsid w:val="57E7270A"/>
    <w:rsid w:val="57EB1016"/>
    <w:rsid w:val="57F90907"/>
    <w:rsid w:val="5806754C"/>
    <w:rsid w:val="5832173D"/>
    <w:rsid w:val="587E4E90"/>
    <w:rsid w:val="588F7CC5"/>
    <w:rsid w:val="58E67175"/>
    <w:rsid w:val="59113B18"/>
    <w:rsid w:val="592012DD"/>
    <w:rsid w:val="59631E20"/>
    <w:rsid w:val="599F3250"/>
    <w:rsid w:val="5A2A1EC6"/>
    <w:rsid w:val="5ACE0351"/>
    <w:rsid w:val="5AD4271C"/>
    <w:rsid w:val="5AF10965"/>
    <w:rsid w:val="5AF71EFE"/>
    <w:rsid w:val="5B2500F0"/>
    <w:rsid w:val="5B3E6E05"/>
    <w:rsid w:val="5B901729"/>
    <w:rsid w:val="5BA07E92"/>
    <w:rsid w:val="5BD06A19"/>
    <w:rsid w:val="5BDE2731"/>
    <w:rsid w:val="5C35203D"/>
    <w:rsid w:val="5C7E0719"/>
    <w:rsid w:val="5D836E09"/>
    <w:rsid w:val="5D960102"/>
    <w:rsid w:val="5E32216D"/>
    <w:rsid w:val="5E5676D1"/>
    <w:rsid w:val="5E730CD4"/>
    <w:rsid w:val="5E9B46DF"/>
    <w:rsid w:val="5F006F86"/>
    <w:rsid w:val="5F33735B"/>
    <w:rsid w:val="5F3C7F96"/>
    <w:rsid w:val="5F566B87"/>
    <w:rsid w:val="5F767786"/>
    <w:rsid w:val="5F924C3C"/>
    <w:rsid w:val="5F963F14"/>
    <w:rsid w:val="5F9C3964"/>
    <w:rsid w:val="5FED0448"/>
    <w:rsid w:val="5FF4535B"/>
    <w:rsid w:val="60262DBF"/>
    <w:rsid w:val="60503AD4"/>
    <w:rsid w:val="606D6C99"/>
    <w:rsid w:val="60B02517"/>
    <w:rsid w:val="60DD6D8E"/>
    <w:rsid w:val="614676E3"/>
    <w:rsid w:val="61501316"/>
    <w:rsid w:val="616A1F64"/>
    <w:rsid w:val="61730A6A"/>
    <w:rsid w:val="61CC0704"/>
    <w:rsid w:val="61E022E5"/>
    <w:rsid w:val="61E438AE"/>
    <w:rsid w:val="61EB63A4"/>
    <w:rsid w:val="62007EBD"/>
    <w:rsid w:val="62150B39"/>
    <w:rsid w:val="621A5C40"/>
    <w:rsid w:val="625B1711"/>
    <w:rsid w:val="62651E40"/>
    <w:rsid w:val="628F285C"/>
    <w:rsid w:val="62A12A62"/>
    <w:rsid w:val="62E81C1B"/>
    <w:rsid w:val="62F518DC"/>
    <w:rsid w:val="63134444"/>
    <w:rsid w:val="633A2CDA"/>
    <w:rsid w:val="63512D12"/>
    <w:rsid w:val="63550D23"/>
    <w:rsid w:val="63AE1314"/>
    <w:rsid w:val="63B421A6"/>
    <w:rsid w:val="63C16E19"/>
    <w:rsid w:val="64176793"/>
    <w:rsid w:val="642F73B4"/>
    <w:rsid w:val="64B12F22"/>
    <w:rsid w:val="64D22662"/>
    <w:rsid w:val="64D61072"/>
    <w:rsid w:val="6505778C"/>
    <w:rsid w:val="65084640"/>
    <w:rsid w:val="651F58AF"/>
    <w:rsid w:val="6527571D"/>
    <w:rsid w:val="654961CA"/>
    <w:rsid w:val="655D5CCC"/>
    <w:rsid w:val="659F2A0F"/>
    <w:rsid w:val="65B04436"/>
    <w:rsid w:val="66065FD6"/>
    <w:rsid w:val="660A2E6B"/>
    <w:rsid w:val="662C5A15"/>
    <w:rsid w:val="663F441B"/>
    <w:rsid w:val="666D7542"/>
    <w:rsid w:val="66937D20"/>
    <w:rsid w:val="66AB197A"/>
    <w:rsid w:val="66AB7FDD"/>
    <w:rsid w:val="66D7397F"/>
    <w:rsid w:val="66FC26EE"/>
    <w:rsid w:val="674129A7"/>
    <w:rsid w:val="674B0B6A"/>
    <w:rsid w:val="6762469A"/>
    <w:rsid w:val="67631E1B"/>
    <w:rsid w:val="679860E1"/>
    <w:rsid w:val="67B24022"/>
    <w:rsid w:val="67BC2AAC"/>
    <w:rsid w:val="680C353E"/>
    <w:rsid w:val="6816155D"/>
    <w:rsid w:val="68323237"/>
    <w:rsid w:val="68380DD2"/>
    <w:rsid w:val="683E3956"/>
    <w:rsid w:val="68563D5A"/>
    <w:rsid w:val="689A7046"/>
    <w:rsid w:val="689C4DE0"/>
    <w:rsid w:val="68D765CD"/>
    <w:rsid w:val="68EC314E"/>
    <w:rsid w:val="68FF6377"/>
    <w:rsid w:val="69045B2F"/>
    <w:rsid w:val="69170D4B"/>
    <w:rsid w:val="692458C7"/>
    <w:rsid w:val="69670315"/>
    <w:rsid w:val="69957C88"/>
    <w:rsid w:val="69BA2A1C"/>
    <w:rsid w:val="69BE0CC9"/>
    <w:rsid w:val="69BE5C36"/>
    <w:rsid w:val="69CB68F5"/>
    <w:rsid w:val="69F24BDE"/>
    <w:rsid w:val="6A1D59EB"/>
    <w:rsid w:val="6A5045EC"/>
    <w:rsid w:val="6A8F33DA"/>
    <w:rsid w:val="6AF91831"/>
    <w:rsid w:val="6B2D11E0"/>
    <w:rsid w:val="6B6501B0"/>
    <w:rsid w:val="6BEE3478"/>
    <w:rsid w:val="6C5A7E4D"/>
    <w:rsid w:val="6C633191"/>
    <w:rsid w:val="6C6F7377"/>
    <w:rsid w:val="6CB14452"/>
    <w:rsid w:val="6CFA477B"/>
    <w:rsid w:val="6D07447F"/>
    <w:rsid w:val="6D2A7B4A"/>
    <w:rsid w:val="6DB81693"/>
    <w:rsid w:val="6DFA0E62"/>
    <w:rsid w:val="6E0030C4"/>
    <w:rsid w:val="6E236ADA"/>
    <w:rsid w:val="6E910404"/>
    <w:rsid w:val="6ECF7F39"/>
    <w:rsid w:val="6EE57139"/>
    <w:rsid w:val="6EE67F0E"/>
    <w:rsid w:val="6EFF3945"/>
    <w:rsid w:val="6F09453F"/>
    <w:rsid w:val="6F8E382D"/>
    <w:rsid w:val="6FA30380"/>
    <w:rsid w:val="6FD14A30"/>
    <w:rsid w:val="6FD712EB"/>
    <w:rsid w:val="701054B2"/>
    <w:rsid w:val="70601A45"/>
    <w:rsid w:val="70686174"/>
    <w:rsid w:val="70714E5B"/>
    <w:rsid w:val="707D3FA8"/>
    <w:rsid w:val="70A92CC7"/>
    <w:rsid w:val="70AF4F80"/>
    <w:rsid w:val="70BC33F6"/>
    <w:rsid w:val="70C831CA"/>
    <w:rsid w:val="70F26776"/>
    <w:rsid w:val="70F30481"/>
    <w:rsid w:val="71303B1A"/>
    <w:rsid w:val="714374D7"/>
    <w:rsid w:val="716C37C8"/>
    <w:rsid w:val="719B7FA0"/>
    <w:rsid w:val="71B045DD"/>
    <w:rsid w:val="71C63307"/>
    <w:rsid w:val="71D93129"/>
    <w:rsid w:val="71E45CA7"/>
    <w:rsid w:val="71FB3F01"/>
    <w:rsid w:val="72142CF6"/>
    <w:rsid w:val="727800AC"/>
    <w:rsid w:val="72BC6834"/>
    <w:rsid w:val="72DB099C"/>
    <w:rsid w:val="73044F47"/>
    <w:rsid w:val="734516BC"/>
    <w:rsid w:val="73CA2157"/>
    <w:rsid w:val="73EC5494"/>
    <w:rsid w:val="73F6092D"/>
    <w:rsid w:val="743806CD"/>
    <w:rsid w:val="744D65E3"/>
    <w:rsid w:val="74BA5FA3"/>
    <w:rsid w:val="74DD5658"/>
    <w:rsid w:val="74E20702"/>
    <w:rsid w:val="74F1631C"/>
    <w:rsid w:val="74F91987"/>
    <w:rsid w:val="74FC1346"/>
    <w:rsid w:val="754870CC"/>
    <w:rsid w:val="754E4A7E"/>
    <w:rsid w:val="75583603"/>
    <w:rsid w:val="757C7495"/>
    <w:rsid w:val="759D0487"/>
    <w:rsid w:val="75C87F98"/>
    <w:rsid w:val="75EE0873"/>
    <w:rsid w:val="75F0668E"/>
    <w:rsid w:val="7609580B"/>
    <w:rsid w:val="76273297"/>
    <w:rsid w:val="766E3F23"/>
    <w:rsid w:val="76834E8F"/>
    <w:rsid w:val="76A73CC5"/>
    <w:rsid w:val="76F00A06"/>
    <w:rsid w:val="771F38DC"/>
    <w:rsid w:val="77213CB9"/>
    <w:rsid w:val="7731672A"/>
    <w:rsid w:val="77316A65"/>
    <w:rsid w:val="77415961"/>
    <w:rsid w:val="7753492A"/>
    <w:rsid w:val="778D027C"/>
    <w:rsid w:val="77983651"/>
    <w:rsid w:val="77B433EF"/>
    <w:rsid w:val="77E62407"/>
    <w:rsid w:val="77E75A96"/>
    <w:rsid w:val="77F6316B"/>
    <w:rsid w:val="78290016"/>
    <w:rsid w:val="783406EE"/>
    <w:rsid w:val="78524E8D"/>
    <w:rsid w:val="786A63B4"/>
    <w:rsid w:val="78A17860"/>
    <w:rsid w:val="78A308CF"/>
    <w:rsid w:val="78D00E69"/>
    <w:rsid w:val="78E345E1"/>
    <w:rsid w:val="791326BE"/>
    <w:rsid w:val="79A50554"/>
    <w:rsid w:val="79ED0448"/>
    <w:rsid w:val="7A035069"/>
    <w:rsid w:val="7A1C4386"/>
    <w:rsid w:val="7A3D6F9A"/>
    <w:rsid w:val="7B1D0F18"/>
    <w:rsid w:val="7B407EAE"/>
    <w:rsid w:val="7B7B53E0"/>
    <w:rsid w:val="7B84451A"/>
    <w:rsid w:val="7B865074"/>
    <w:rsid w:val="7BAA165F"/>
    <w:rsid w:val="7BAB2E60"/>
    <w:rsid w:val="7BB501FB"/>
    <w:rsid w:val="7BBF570A"/>
    <w:rsid w:val="7BF80808"/>
    <w:rsid w:val="7C2A3136"/>
    <w:rsid w:val="7C5314D5"/>
    <w:rsid w:val="7C714B2F"/>
    <w:rsid w:val="7C7C5C65"/>
    <w:rsid w:val="7C7D5B60"/>
    <w:rsid w:val="7CC12D02"/>
    <w:rsid w:val="7D0A3653"/>
    <w:rsid w:val="7D374549"/>
    <w:rsid w:val="7D490468"/>
    <w:rsid w:val="7D5B31D6"/>
    <w:rsid w:val="7D640EC1"/>
    <w:rsid w:val="7E434DE5"/>
    <w:rsid w:val="7E4E6DE0"/>
    <w:rsid w:val="7E4F7DB1"/>
    <w:rsid w:val="7E5544F8"/>
    <w:rsid w:val="7E6A3575"/>
    <w:rsid w:val="7E6C42FA"/>
    <w:rsid w:val="7E7D5C54"/>
    <w:rsid w:val="7EC378D1"/>
    <w:rsid w:val="7F251C14"/>
    <w:rsid w:val="7F94152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D6DB0"/>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rsid w:val="009D6DB0"/>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unhideWhenUsed/>
    <w:qFormat/>
    <w:rsid w:val="009D6DB0"/>
    <w:pPr>
      <w:keepNext/>
      <w:keepLines/>
      <w:spacing w:line="415" w:lineRule="auto"/>
      <w:outlineLvl w:val="1"/>
    </w:pPr>
    <w:rPr>
      <w:rFonts w:ascii="Arial" w:eastAsia="黑体" w:hAnsi="Arial"/>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9D6DB0"/>
    <w:pPr>
      <w:tabs>
        <w:tab w:val="center" w:pos="4153"/>
        <w:tab w:val="right" w:pos="8306"/>
      </w:tabs>
      <w:snapToGrid w:val="0"/>
      <w:jc w:val="left"/>
    </w:pPr>
    <w:rPr>
      <w:sz w:val="18"/>
    </w:rPr>
  </w:style>
  <w:style w:type="paragraph" w:styleId="a4">
    <w:name w:val="header"/>
    <w:basedOn w:val="a"/>
    <w:qFormat/>
    <w:rsid w:val="009D6DB0"/>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HTML">
    <w:name w:val="HTML Preformatted"/>
    <w:basedOn w:val="a"/>
    <w:qFormat/>
    <w:rsid w:val="009D6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rPr>
  </w:style>
  <w:style w:type="paragraph" w:styleId="a5">
    <w:name w:val="Normal (Web)"/>
    <w:basedOn w:val="a"/>
    <w:qFormat/>
    <w:rsid w:val="009D6DB0"/>
    <w:pPr>
      <w:spacing w:beforeAutospacing="1" w:afterAutospacing="1"/>
      <w:jc w:val="left"/>
    </w:pPr>
    <w:rPr>
      <w:rFonts w:cs="Times New Roman"/>
      <w:kern w:val="0"/>
      <w:sz w:val="24"/>
    </w:rPr>
  </w:style>
  <w:style w:type="character" w:styleId="a6">
    <w:name w:val="Strong"/>
    <w:basedOn w:val="a0"/>
    <w:qFormat/>
    <w:rsid w:val="009D6DB0"/>
    <w:rPr>
      <w:b/>
    </w:rPr>
  </w:style>
  <w:style w:type="character" w:styleId="a7">
    <w:name w:val="Hyperlink"/>
    <w:basedOn w:val="a0"/>
    <w:qFormat/>
    <w:rsid w:val="009D6DB0"/>
    <w:rPr>
      <w:color w:val="0000FF"/>
      <w:u w:val="single"/>
    </w:rPr>
  </w:style>
  <w:style w:type="table" w:styleId="a8">
    <w:name w:val="Table Grid"/>
    <w:basedOn w:val="a1"/>
    <w:qFormat/>
    <w:rsid w:val="009D6DB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qFormat/>
    <w:rsid w:val="009D6DB0"/>
    <w:rPr>
      <w:rFonts w:ascii="宋体" w:eastAsia="宋体" w:hAnsi="宋体" w:cs="宋体" w:hint="eastAsia"/>
      <w:b/>
      <w:kern w:val="44"/>
      <w:sz w:val="48"/>
      <w:szCs w:val="48"/>
      <w:lang w:val="en-US" w:eastAsia="zh-CN"/>
    </w:rPr>
  </w:style>
  <w:style w:type="paragraph" w:styleId="a9">
    <w:name w:val="Balloon Text"/>
    <w:basedOn w:val="a"/>
    <w:link w:val="Char"/>
    <w:rsid w:val="00272D17"/>
    <w:rPr>
      <w:sz w:val="18"/>
      <w:szCs w:val="18"/>
    </w:rPr>
  </w:style>
  <w:style w:type="character" w:customStyle="1" w:styleId="Char">
    <w:name w:val="批注框文本 Char"/>
    <w:basedOn w:val="a0"/>
    <w:link w:val="a9"/>
    <w:rsid w:val="00272D17"/>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724</Words>
  <Characters>4132</Characters>
  <Application>Microsoft Office Word</Application>
  <DocSecurity>0</DocSecurity>
  <Lines>34</Lines>
  <Paragraphs>9</Paragraphs>
  <ScaleCrop>false</ScaleCrop>
  <Company/>
  <LinksUpToDate>false</LinksUpToDate>
  <CharactersWithSpaces>4847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3.0</dc:creator>
  <cp:lastModifiedBy>Administrator</cp:lastModifiedBy>
  <cp:revision>3</cp:revision>
  <dcterms:created xsi:type="dcterms:W3CDTF">2017-06-26T01:09:00Z</dcterms:created>
  <dcterms:modified xsi:type="dcterms:W3CDTF">2017-09-26T07:43:00Z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